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E2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Приложение</w:t>
      </w:r>
    </w:p>
    <w:p w:rsidR="00BF0CE2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BF0CE2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BF0CE2" w:rsidRPr="00153246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</w:t>
      </w:r>
      <w:r w:rsidRPr="00153246">
        <w:rPr>
          <w:rFonts w:ascii="Times New Roman" w:hAnsi="Times New Roman"/>
          <w:sz w:val="28"/>
        </w:rPr>
        <w:t xml:space="preserve">Министерства науки </w:t>
      </w:r>
    </w:p>
    <w:p w:rsidR="00BF0CE2" w:rsidRPr="00153246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и высшего образования </w:t>
      </w:r>
    </w:p>
    <w:p w:rsidR="00BF0CE2" w:rsidRPr="00153246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 Российской Федерации</w:t>
      </w:r>
    </w:p>
    <w:p w:rsidR="00BF0CE2" w:rsidRPr="000A2C54" w:rsidRDefault="00BF0CE2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>от «____»</w:t>
      </w:r>
      <w:r w:rsidR="00576FBC">
        <w:rPr>
          <w:rFonts w:ascii="Times New Roman" w:hAnsi="Times New Roman"/>
          <w:sz w:val="28"/>
        </w:rPr>
        <w:t xml:space="preserve"> </w:t>
      </w:r>
      <w:r w:rsidRPr="00153246">
        <w:rPr>
          <w:rFonts w:ascii="Times New Roman" w:hAnsi="Times New Roman"/>
          <w:sz w:val="28"/>
        </w:rPr>
        <w:t>__________20</w:t>
      </w:r>
      <w:r>
        <w:rPr>
          <w:rFonts w:ascii="Times New Roman" w:hAnsi="Times New Roman"/>
          <w:sz w:val="28"/>
        </w:rPr>
        <w:t>2</w:t>
      </w:r>
      <w:r w:rsidR="00576FBC">
        <w:rPr>
          <w:rFonts w:ascii="Times New Roman" w:hAnsi="Times New Roman"/>
          <w:sz w:val="28"/>
        </w:rPr>
        <w:t>1</w:t>
      </w:r>
      <w:r w:rsidRPr="00153246">
        <w:rPr>
          <w:rFonts w:ascii="Times New Roman" w:hAnsi="Times New Roman"/>
          <w:sz w:val="28"/>
        </w:rPr>
        <w:t xml:space="preserve"> г. №____</w:t>
      </w:r>
    </w:p>
    <w:p w:rsidR="00BF0CE2" w:rsidRPr="005D7E39" w:rsidRDefault="00BF0CE2" w:rsidP="00F243DB">
      <w:pPr>
        <w:spacing w:after="0" w:line="240" w:lineRule="auto"/>
        <w:rPr>
          <w:rFonts w:ascii="Times New Roman" w:hAnsi="Times New Roman"/>
        </w:rPr>
      </w:pPr>
    </w:p>
    <w:p w:rsidR="00BF0CE2" w:rsidRPr="00034272" w:rsidRDefault="00BF0CE2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0CE2" w:rsidRPr="000A2C54" w:rsidRDefault="00BF0CE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0CE2" w:rsidRPr="00620719" w:rsidRDefault="00BF0CE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Федеральный государст</w:t>
      </w:r>
      <w:r>
        <w:rPr>
          <w:rFonts w:ascii="Times New Roman" w:hAnsi="Times New Roman"/>
          <w:sz w:val="28"/>
        </w:rPr>
        <w:t>венный образовательный стандарт</w:t>
      </w:r>
    </w:p>
    <w:p w:rsidR="00576FBC" w:rsidRDefault="00BF0CE2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</w:t>
      </w:r>
      <w:r w:rsidRPr="00620719">
        <w:rPr>
          <w:rFonts w:ascii="Times New Roman" w:hAnsi="Times New Roman"/>
          <w:sz w:val="28"/>
        </w:rPr>
        <w:t xml:space="preserve">образования – подготовка кадров высшей квалификации </w:t>
      </w:r>
    </w:p>
    <w:p w:rsidR="00BF0CE2" w:rsidRPr="00822EE5" w:rsidRDefault="00BF0CE2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20719">
        <w:rPr>
          <w:rFonts w:ascii="Times New Roman" w:hAnsi="Times New Roman"/>
          <w:sz w:val="28"/>
        </w:rPr>
        <w:t>по программам</w:t>
      </w:r>
      <w:r w:rsidRPr="00822EE5">
        <w:rPr>
          <w:rFonts w:ascii="Times New Roman" w:hAnsi="Times New Roman"/>
          <w:color w:val="000000"/>
          <w:sz w:val="28"/>
        </w:rPr>
        <w:t xml:space="preserve"> ординатуры</w:t>
      </w:r>
    </w:p>
    <w:p w:rsidR="00BF0CE2" w:rsidRPr="00822EE5" w:rsidRDefault="00BF0CE2" w:rsidP="007F1AF4">
      <w:pPr>
        <w:pStyle w:val="afc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специальности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E2264">
        <w:rPr>
          <w:rFonts w:ascii="Times New Roman" w:hAnsi="Times New Roman"/>
          <w:color w:val="000000"/>
          <w:sz w:val="28"/>
        </w:rPr>
        <w:t xml:space="preserve">31.08.62 </w:t>
      </w:r>
      <w:proofErr w:type="spellStart"/>
      <w:r w:rsidRPr="00FE2264">
        <w:rPr>
          <w:rFonts w:ascii="Times New Roman" w:hAnsi="Times New Roman"/>
          <w:color w:val="000000"/>
          <w:sz w:val="28"/>
        </w:rPr>
        <w:t>Рентгенэндоваскулярные</w:t>
      </w:r>
      <w:proofErr w:type="spellEnd"/>
      <w:r w:rsidRPr="00FE2264">
        <w:rPr>
          <w:rFonts w:ascii="Times New Roman" w:hAnsi="Times New Roman"/>
          <w:color w:val="000000"/>
          <w:sz w:val="28"/>
        </w:rPr>
        <w:t xml:space="preserve"> диагностика и лечение</w:t>
      </w:r>
    </w:p>
    <w:p w:rsidR="00BF0CE2" w:rsidRPr="000A2C54" w:rsidRDefault="00BF0CE2" w:rsidP="007F1AF4">
      <w:pPr>
        <w:pStyle w:val="2"/>
        <w:spacing w:after="0" w:line="240" w:lineRule="auto"/>
        <w:rPr>
          <w:rFonts w:ascii="Times New Roman" w:hAnsi="Times New Roman"/>
          <w:sz w:val="28"/>
        </w:rPr>
      </w:pPr>
    </w:p>
    <w:p w:rsidR="00BF0CE2" w:rsidRPr="000A2C54" w:rsidRDefault="00BF0CE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0CE2" w:rsidRPr="000A2C54" w:rsidRDefault="00BF0CE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0CE2" w:rsidRPr="006503AC" w:rsidRDefault="00BF0CE2" w:rsidP="00DC226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0CE2" w:rsidRPr="000A2C54" w:rsidRDefault="00BF0CE2" w:rsidP="00DC2268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BF0CE2" w:rsidRPr="0036626E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0E0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специальности </w:t>
      </w:r>
      <w:r w:rsidRPr="00FE2264">
        <w:rPr>
          <w:rFonts w:ascii="Times New Roman" w:hAnsi="Times New Roman"/>
          <w:color w:val="000000"/>
          <w:sz w:val="28"/>
        </w:rPr>
        <w:t xml:space="preserve">31.08.62 </w:t>
      </w:r>
      <w:proofErr w:type="spellStart"/>
      <w:r w:rsidRPr="00FE2264">
        <w:rPr>
          <w:rFonts w:ascii="Times New Roman" w:hAnsi="Times New Roman"/>
          <w:color w:val="000000"/>
          <w:sz w:val="28"/>
        </w:rPr>
        <w:t>Рентгенэндоваскулярные</w:t>
      </w:r>
      <w:proofErr w:type="spellEnd"/>
      <w:r w:rsidRPr="00FE2264">
        <w:rPr>
          <w:rFonts w:ascii="Times New Roman" w:hAnsi="Times New Roman"/>
          <w:color w:val="000000"/>
          <w:sz w:val="28"/>
        </w:rPr>
        <w:t xml:space="preserve"> диагностика и лечение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3662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6E">
        <w:rPr>
          <w:rFonts w:ascii="Times New Roman" w:hAnsi="Times New Roman" w:cs="Times New Roman"/>
          <w:sz w:val="28"/>
          <w:szCs w:val="28"/>
        </w:rPr>
        <w:t>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>вместе – Организация).</w:t>
      </w:r>
    </w:p>
    <w:p w:rsidR="00BF0CE2" w:rsidRPr="00F14139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>. Обучение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в </w:t>
      </w:r>
      <w:r w:rsidRPr="00BE6E15">
        <w:rPr>
          <w:rFonts w:ascii="Times New Roman" w:hAnsi="Times New Roman" w:cs="Times New Roman"/>
          <w:sz w:val="28"/>
          <w:szCs w:val="28"/>
        </w:rPr>
        <w:t>Организации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39">
        <w:rPr>
          <w:rFonts w:ascii="Times New Roman" w:hAnsi="Times New Roman" w:cs="Times New Roman"/>
          <w:sz w:val="28"/>
          <w:szCs w:val="28"/>
        </w:rPr>
        <w:t xml:space="preserve">в </w:t>
      </w:r>
      <w:r w:rsidRPr="000E0FD4">
        <w:rPr>
          <w:rFonts w:ascii="Times New Roman" w:hAnsi="Times New Roman" w:cs="Times New Roman"/>
          <w:sz w:val="28"/>
          <w:szCs w:val="28"/>
        </w:rPr>
        <w:t>очной форме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BF0CE2" w:rsidRPr="000A2C54" w:rsidRDefault="00BF0CE2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1.4.Содержание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, разрабатываемой и утверждаемой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2025E">
        <w:rPr>
          <w:rFonts w:ascii="Times New Roman" w:hAnsi="Times New Roman" w:cs="Times New Roman"/>
          <w:sz w:val="28"/>
          <w:szCs w:val="28"/>
        </w:rPr>
        <w:t>формирует требования к результатам ее освоения в виде универсальных, общепрофессиональных и профессиональных компетенций выпускников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>(далее вместе –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BF0CE2" w:rsidRPr="0001797F" w:rsidRDefault="00BF0CE2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206F5"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>
        <w:rPr>
          <w:rFonts w:ascii="Times New Roman" w:hAnsi="Times New Roman" w:cs="Times New Roman"/>
          <w:sz w:val="28"/>
          <w:szCs w:val="28"/>
        </w:rPr>
        <w:t xml:space="preserve">ординатуры в соответствии </w:t>
      </w:r>
      <w:r w:rsidRPr="002206F5">
        <w:rPr>
          <w:rFonts w:ascii="Times New Roman" w:hAnsi="Times New Roman" w:cs="Times New Roman"/>
          <w:sz w:val="28"/>
          <w:szCs w:val="28"/>
        </w:rPr>
        <w:t xml:space="preserve">с </w:t>
      </w:r>
      <w:r w:rsidRPr="000E0FD4">
        <w:rPr>
          <w:rFonts w:ascii="Times New Roman" w:hAnsi="Times New Roman" w:cs="Times New Roman"/>
          <w:sz w:val="28"/>
          <w:szCs w:val="28"/>
        </w:rPr>
        <w:t>ФГОС ВО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F5">
        <w:rPr>
          <w:rFonts w:ascii="Times New Roman" w:hAnsi="Times New Roman" w:cs="Times New Roman"/>
          <w:sz w:val="28"/>
          <w:szCs w:val="28"/>
        </w:rPr>
        <w:t>соответствующей примерной основной</w:t>
      </w:r>
      <w:r w:rsidRPr="00D0190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Pr="002206F5">
        <w:rPr>
          <w:rFonts w:ascii="Times New Roman" w:hAnsi="Times New Roman" w:cs="Times New Roman"/>
          <w:sz w:val="28"/>
          <w:szCs w:val="28"/>
        </w:rPr>
        <w:t xml:space="preserve">включенной в реестр </w:t>
      </w:r>
      <w:r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</w:t>
      </w:r>
      <w:r w:rsidRPr="00153246">
        <w:rPr>
          <w:rFonts w:ascii="Times New Roman" w:hAnsi="Times New Roman" w:cs="Times New Roman"/>
          <w:sz w:val="28"/>
          <w:szCs w:val="28"/>
        </w:rPr>
        <w:t>программ (далее– ПООП).</w:t>
      </w:r>
    </w:p>
    <w:p w:rsidR="00BF0CE2" w:rsidRPr="005D6918" w:rsidRDefault="00BF0CE2" w:rsidP="008D79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:rsidR="00BF0CE2" w:rsidRPr="005D6918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1.6. При реализации программы 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Организация вправе применять электронное обучение, дистанционные образовательные технологии.</w:t>
      </w:r>
    </w:p>
    <w:p w:rsidR="00BF0CE2" w:rsidRPr="00FC474D" w:rsidRDefault="00BF0CE2" w:rsidP="00EE4B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468763"/>
      <w:r w:rsidRPr="005D6918">
        <w:rPr>
          <w:rFonts w:ascii="Times New Roman" w:hAnsi="Times New Roman" w:cs="Times New Roman"/>
          <w:sz w:val="28"/>
          <w:szCs w:val="28"/>
        </w:rPr>
        <w:t>Реализация программы ординатуры</w:t>
      </w:r>
      <w:r w:rsidRPr="00FC474D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</w:t>
      </w:r>
      <w:r w:rsidRPr="00FC474D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F0CE2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:rsidR="00BF0CE2" w:rsidRPr="00D01902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 xml:space="preserve">1.7. 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01902">
        <w:rPr>
          <w:rFonts w:ascii="Times New Roman" w:hAnsi="Times New Roman" w:cs="Times New Roman"/>
          <w:sz w:val="28"/>
          <w:szCs w:val="28"/>
        </w:rPr>
        <w:t>как самостоятельно, так и посредством сетевой формы.</w:t>
      </w:r>
    </w:p>
    <w:p w:rsidR="00BF0CE2" w:rsidRPr="009C35B6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1.8. Программа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реализуется 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Организации</w:t>
      </w:r>
      <w:r w:rsidRPr="009C35B6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F0CE2" w:rsidRPr="009C35B6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1.9. Срок получения образования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 (</w:t>
      </w:r>
      <w:r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F0CE2" w:rsidRPr="000E0FD4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включая каникулы, </w:t>
      </w:r>
      <w:r w:rsidRPr="000E0FD4">
        <w:rPr>
          <w:rFonts w:ascii="Times New Roman" w:hAnsi="Times New Roman" w:cs="Times New Roman"/>
          <w:sz w:val="28"/>
          <w:szCs w:val="28"/>
        </w:rPr>
        <w:t xml:space="preserve">предоставляемые после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аттестации, составляет 3</w:t>
      </w:r>
      <w:r w:rsidRPr="000E0FD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F0CE2" w:rsidRPr="009C35B6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 ОВЗ может быть увеличен по их заявлению не более чем на 6 месяцев.</w:t>
      </w:r>
    </w:p>
    <w:p w:rsidR="00BF0CE2" w:rsidRPr="000E0FD4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1.10. Объем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1E7F">
        <w:rPr>
          <w:rFonts w:ascii="Times New Roman" w:hAnsi="Times New Roman" w:cs="Times New Roman"/>
          <w:sz w:val="28"/>
          <w:szCs w:val="28"/>
        </w:rPr>
        <w:t>0 зачетных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>(далее –</w:t>
      </w:r>
      <w:proofErr w:type="spellStart"/>
      <w:r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0FD4">
        <w:rPr>
          <w:rFonts w:ascii="Times New Roman" w:hAnsi="Times New Roman" w:cs="Times New Roman"/>
          <w:sz w:val="28"/>
          <w:szCs w:val="28"/>
        </w:rPr>
        <w:t>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BF0CE2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Объем программы ординатуры, реализуемый за один учебный год, составляет не более 70 </w:t>
      </w:r>
      <w:proofErr w:type="spellStart"/>
      <w:r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0FD4">
        <w:rPr>
          <w:rFonts w:ascii="Times New Roman" w:hAnsi="Times New Roman" w:cs="Times New Roman"/>
          <w:sz w:val="28"/>
          <w:szCs w:val="28"/>
        </w:rPr>
        <w:t>. вне зависимости от применяемых образовательных</w:t>
      </w:r>
      <w:r w:rsidRPr="009D15A0">
        <w:rPr>
          <w:rFonts w:ascii="Times New Roman" w:hAnsi="Times New Roman" w:cs="Times New Roman"/>
          <w:sz w:val="28"/>
          <w:szCs w:val="28"/>
        </w:rPr>
        <w:t xml:space="preserve"> те</w:t>
      </w:r>
      <w:r w:rsidR="00576FBC">
        <w:rPr>
          <w:rFonts w:ascii="Times New Roman" w:hAnsi="Times New Roman" w:cs="Times New Roman"/>
          <w:sz w:val="28"/>
          <w:szCs w:val="28"/>
        </w:rPr>
        <w:t xml:space="preserve">хнологий, реализации программы </w:t>
      </w:r>
      <w:r w:rsidRPr="009D15A0">
        <w:rPr>
          <w:rFonts w:ascii="Times New Roman" w:hAnsi="Times New Roman" w:cs="Times New Roman"/>
          <w:sz w:val="28"/>
          <w:szCs w:val="28"/>
        </w:rPr>
        <w:t xml:space="preserve">использованием сетевой формы,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9D15A0">
        <w:rPr>
          <w:rFonts w:ascii="Times New Roman" w:hAnsi="Times New Roman" w:cs="Times New Roman"/>
          <w:sz w:val="28"/>
          <w:szCs w:val="28"/>
        </w:rPr>
        <w:t>по индивидуальному учебному плану (за исключением ускоренного обучения),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 xml:space="preserve">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:rsidR="00BF0CE2" w:rsidRPr="000A2C54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 w:cs="Times New Roman"/>
          <w:sz w:val="28"/>
        </w:rPr>
        <w:t xml:space="preserve">, объем программы ординатуры, реализуемый за один учебный год по очной форме, составляет не более 75 </w:t>
      </w:r>
      <w:proofErr w:type="spellStart"/>
      <w:r w:rsidRPr="005D6918">
        <w:rPr>
          <w:rFonts w:ascii="Times New Roman" w:hAnsi="Times New Roman" w:cs="Times New Roman"/>
          <w:sz w:val="28"/>
        </w:rPr>
        <w:t>з.е</w:t>
      </w:r>
      <w:proofErr w:type="spellEnd"/>
      <w:r w:rsidRPr="005D6918">
        <w:rPr>
          <w:rFonts w:ascii="Times New Roman" w:hAnsi="Times New Roman" w:cs="Times New Roman"/>
          <w:sz w:val="28"/>
        </w:rPr>
        <w:t>.</w:t>
      </w:r>
    </w:p>
    <w:p w:rsidR="00BF0CE2" w:rsidRPr="009D15A0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1.11. Организация самостоятельно определяет в пределах сроков и объемов, установленных пунктами 1.9 и 1.10 ФГОС ВО:</w:t>
      </w:r>
    </w:p>
    <w:p w:rsidR="00BF0CE2" w:rsidRPr="003B5711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</w:t>
      </w:r>
      <w:r w:rsidRPr="006503AC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711">
        <w:rPr>
          <w:rFonts w:ascii="Times New Roman" w:hAnsi="Times New Roman" w:cs="Times New Roman"/>
          <w:sz w:val="28"/>
          <w:szCs w:val="28"/>
        </w:rPr>
        <w:t>в том числе при ускоренном обучении;</w:t>
      </w:r>
    </w:p>
    <w:p w:rsidR="00BF0CE2" w:rsidRPr="009D15A0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BF0CE2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lastRenderedPageBreak/>
        <w:t>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FD4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Pr="000E0FD4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0E0FD4">
        <w:rPr>
          <w:rFonts w:ascii="Times New Roman" w:hAnsi="Times New Roman" w:cs="Times New Roman"/>
          <w:sz w:val="28"/>
          <w:szCs w:val="28"/>
        </w:rPr>
        <w:t xml:space="preserve"> и сферы профессиональной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деятельности, в которых выпускники, освоившие </w:t>
      </w:r>
      <w:r w:rsidRPr="00F14139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(далее – выпускники),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могут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деятельность:</w:t>
      </w:r>
    </w:p>
    <w:p w:rsidR="00BF0CE2" w:rsidRPr="00822EE5" w:rsidRDefault="00BF0CE2" w:rsidP="000C4A8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обучения, среднего профессионального и высшего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исследований); </w:t>
      </w:r>
    </w:p>
    <w:p w:rsidR="00BF0CE2" w:rsidRPr="00822EE5" w:rsidRDefault="00BF0CE2" w:rsidP="000C4A8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576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AF4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proofErr w:type="spellStart"/>
      <w:r w:rsidR="00576FBC">
        <w:rPr>
          <w:rFonts w:ascii="Times New Roman" w:hAnsi="Times New Roman" w:cs="Times New Roman"/>
          <w:color w:val="000000"/>
          <w:sz w:val="28"/>
          <w:szCs w:val="28"/>
        </w:rPr>
        <w:t>рентгенэндоваскулярных</w:t>
      </w:r>
      <w:proofErr w:type="spellEnd"/>
      <w:r w:rsidR="00576FBC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 и 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0CE2" w:rsidRPr="00822EE5" w:rsidRDefault="00BF0CE2" w:rsidP="000C4A8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здравоохранения).</w:t>
      </w:r>
    </w:p>
    <w:p w:rsidR="00BF0CE2" w:rsidRPr="000A2C54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</w:t>
      </w:r>
      <w:r w:rsidRPr="006503AC">
        <w:rPr>
          <w:rFonts w:ascii="Times New Roman" w:hAnsi="Times New Roman" w:cs="Times New Roman"/>
          <w:sz w:val="28"/>
          <w:szCs w:val="28"/>
        </w:rPr>
        <w:t>областях профессиональной деятельности и (</w:t>
      </w:r>
      <w:r w:rsidRPr="00A9157E">
        <w:rPr>
          <w:rFonts w:ascii="Times New Roman" w:hAnsi="Times New Roman" w:cs="Times New Roman"/>
          <w:sz w:val="28"/>
          <w:szCs w:val="28"/>
        </w:rPr>
        <w:t>или) сферах</w:t>
      </w:r>
      <w:r w:rsidRPr="00F1413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BF0CE2" w:rsidRPr="004E2BC2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/>
          <w:sz w:val="28"/>
        </w:rPr>
        <w:t xml:space="preserve">1.13. </w:t>
      </w:r>
      <w:r w:rsidRPr="006A7F07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A7F07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</w:t>
      </w:r>
      <w:r w:rsidRPr="000C4A86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CE2" w:rsidRPr="00822EE5" w:rsidRDefault="00BF0CE2" w:rsidP="000C4A86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BF0CE2" w:rsidRPr="00822EE5" w:rsidRDefault="00BF0CE2" w:rsidP="000C4A86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BF0CE2" w:rsidRPr="00822EE5" w:rsidRDefault="00BF0CE2" w:rsidP="000C4A86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BF0CE2" w:rsidRDefault="00BF0CE2" w:rsidP="000C4A86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BF0CE2" w:rsidRPr="001B5FF2" w:rsidRDefault="00BF0CE2" w:rsidP="000C4A86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E0FD4">
        <w:rPr>
          <w:rFonts w:ascii="Times New Roman" w:hAnsi="Times New Roman"/>
          <w:sz w:val="28"/>
          <w:szCs w:val="28"/>
        </w:rPr>
        <w:t xml:space="preserve">1.14. </w:t>
      </w:r>
      <w:r w:rsidRPr="001B5FF2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Pr="00C657A0">
        <w:rPr>
          <w:rFonts w:ascii="Times New Roman" w:hAnsi="Times New Roman"/>
          <w:sz w:val="28"/>
          <w:szCs w:val="28"/>
        </w:rPr>
        <w:t>направленность (профиль)</w:t>
      </w:r>
      <w:r w:rsidRPr="00BE6E15">
        <w:rPr>
          <w:rFonts w:ascii="Times New Roman" w:hAnsi="Times New Roman"/>
          <w:sz w:val="28"/>
          <w:szCs w:val="28"/>
        </w:rPr>
        <w:t>программы ординатуры</w:t>
      </w:r>
      <w:r w:rsidRPr="001B5FF2">
        <w:rPr>
          <w:rFonts w:ascii="Times New Roman" w:hAnsi="Times New Roman"/>
          <w:sz w:val="28"/>
          <w:szCs w:val="28"/>
        </w:rPr>
        <w:t>, которое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BF0CE2" w:rsidRPr="001B5FF2" w:rsidRDefault="00BF0CE2" w:rsidP="000C4A86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BF0CE2" w:rsidRPr="001B5FF2" w:rsidRDefault="00BF0CE2" w:rsidP="000C4A86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BF0CE2" w:rsidRPr="001B5FF2" w:rsidRDefault="00BF0CE2" w:rsidP="000C4A86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6E15">
        <w:rPr>
          <w:rFonts w:ascii="Times New Roman" w:hAnsi="Times New Roman"/>
          <w:sz w:val="28"/>
        </w:rPr>
        <w:lastRenderedPageBreak/>
        <w:t>при необходимости –</w:t>
      </w:r>
      <w:r w:rsidRPr="00BE6E15">
        <w:rPr>
          <w:rFonts w:ascii="Times New Roman" w:hAnsi="Times New Roman"/>
          <w:sz w:val="28"/>
          <w:szCs w:val="28"/>
        </w:rPr>
        <w:t>на</w:t>
      </w:r>
      <w:r w:rsidRPr="001B5FF2">
        <w:rPr>
          <w:rFonts w:ascii="Times New Roman" w:hAnsi="Times New Roman"/>
          <w:sz w:val="28"/>
          <w:szCs w:val="28"/>
        </w:rPr>
        <w:t xml:space="preserve"> объекты профессиональной деятельности выпускников или область (области) знания.</w:t>
      </w:r>
    </w:p>
    <w:p w:rsidR="00BF0CE2" w:rsidRPr="000A2C54" w:rsidRDefault="00BF0CE2" w:rsidP="000C4A86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1.15. Программа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, </w:t>
      </w:r>
      <w:r w:rsidRPr="006503AC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Pr="006503AC">
        <w:rPr>
          <w:rFonts w:ascii="Times New Roman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Федерации</w:t>
      </w:r>
      <w:r w:rsidRPr="004614EB">
        <w:rPr>
          <w:rFonts w:ascii="Times New Roman" w:hAnsi="Times New Roman" w:cs="Times New Roman"/>
          <w:sz w:val="28"/>
          <w:szCs w:val="28"/>
        </w:rPr>
        <w:t xml:space="preserve"> и </w:t>
      </w:r>
      <w:r w:rsidRPr="000E0FD4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4EB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BF0CE2" w:rsidRDefault="00BF0CE2" w:rsidP="00153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153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Default="00BF0CE2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Требования к структуре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</w:p>
    <w:p w:rsidR="00BF0CE2" w:rsidRPr="000A2C54" w:rsidRDefault="00BF0CE2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CE2" w:rsidRPr="002206F5" w:rsidRDefault="00BF0CE2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BF0CE2" w:rsidRPr="000A2C54" w:rsidRDefault="00BF0CE2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BF0CE2" w:rsidRPr="000A2C54" w:rsidRDefault="00BF0CE2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CE2" w:rsidRDefault="00BF0CE2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:rsidR="00BF0CE2" w:rsidRDefault="00BF0CE2" w:rsidP="000C4A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6503AC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</w:p>
    <w:p w:rsidR="00BF0CE2" w:rsidRPr="000A2C54" w:rsidRDefault="00BF0CE2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BF0CE2" w:rsidRPr="000A2C54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2" w:rsidRPr="000A2C54" w:rsidRDefault="00BF0CE2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0A2C54" w:rsidRDefault="00BF0CE2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CE2" w:rsidRPr="000A2C54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0A2C54" w:rsidRDefault="00BF0CE2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4C1E7F" w:rsidRDefault="00BF0CE2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2" w:rsidRPr="004C1E7F" w:rsidRDefault="00BF0CE2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54</w:t>
            </w:r>
          </w:p>
        </w:tc>
      </w:tr>
      <w:tr w:rsidR="00BF0CE2" w:rsidRPr="000A2C54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0A2C54" w:rsidRDefault="00BF0CE2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4C1E7F" w:rsidRDefault="00BF0CE2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2" w:rsidRPr="004C1E7F" w:rsidRDefault="00BF0CE2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114</w:t>
            </w:r>
          </w:p>
        </w:tc>
      </w:tr>
      <w:tr w:rsidR="00BF0CE2" w:rsidRPr="000A2C54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0A2C54" w:rsidRDefault="00BF0CE2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4C1E7F" w:rsidRDefault="00BF0CE2" w:rsidP="006A7F0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2" w:rsidRPr="004C1E7F" w:rsidRDefault="00BF0CE2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0CE2" w:rsidRPr="000A2C54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2" w:rsidRPr="004C1E7F" w:rsidRDefault="00BF0CE2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E2" w:rsidRPr="004C1E7F" w:rsidRDefault="00BF0CE2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F4170F" w:rsidRDefault="00BF0CE2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170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0E6">
        <w:rPr>
          <w:rFonts w:ascii="Times New Roman" w:hAnsi="Times New Roman" w:cs="Times New Roman"/>
          <w:sz w:val="28"/>
          <w:szCs w:val="28"/>
        </w:rPr>
        <w:t>.В Блок 2 «Практика»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0E6">
        <w:rPr>
          <w:rFonts w:ascii="Times New Roman" w:hAnsi="Times New Roman" w:cs="Times New Roman"/>
          <w:sz w:val="28"/>
          <w:szCs w:val="28"/>
        </w:rPr>
        <w:t xml:space="preserve">т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Pr="006503AC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BF0CE2" w:rsidRPr="006A7F07" w:rsidRDefault="00BF0CE2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Типы производственной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практики:</w:t>
      </w:r>
    </w:p>
    <w:p w:rsidR="00BF0CE2" w:rsidRPr="000E0FD4" w:rsidRDefault="00BF0CE2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>клиническая практика;</w:t>
      </w:r>
    </w:p>
    <w:p w:rsidR="00BF0CE2" w:rsidRPr="004E2BC2" w:rsidRDefault="00BF0CE2" w:rsidP="004E2B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работа.</w:t>
      </w:r>
    </w:p>
    <w:p w:rsidR="00BF0CE2" w:rsidRPr="00EE1CF2" w:rsidRDefault="00BF0CE2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Pr="00D3636F">
        <w:rPr>
          <w:rFonts w:ascii="Times New Roman" w:hAnsi="Times New Roman" w:cs="Times New Roman"/>
          <w:sz w:val="28"/>
          <w:szCs w:val="28"/>
        </w:rPr>
        <w:t>В дополнение к типам практик, указанным в пункте 2.2 ФГОС ВО,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D3636F">
        <w:rPr>
          <w:rFonts w:ascii="Times New Roman" w:hAnsi="Times New Roman" w:cs="Times New Roman"/>
          <w:sz w:val="28"/>
          <w:szCs w:val="28"/>
        </w:rPr>
        <w:t>ПООП может также содержать рекомендуемые типы практик.</w:t>
      </w:r>
    </w:p>
    <w:p w:rsidR="00BF0CE2" w:rsidRPr="00DD47FE" w:rsidRDefault="00BF0CE2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>. Организация:</w:t>
      </w:r>
    </w:p>
    <w:p w:rsidR="00BF0CE2" w:rsidRPr="003B5711" w:rsidRDefault="00BF0CE2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производственной практики из перечня, </w:t>
      </w:r>
      <w:r w:rsidRPr="006503A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3B5711">
        <w:rPr>
          <w:rFonts w:ascii="Times New Roman" w:hAnsi="Times New Roman" w:cs="Times New Roman"/>
          <w:sz w:val="28"/>
          <w:szCs w:val="28"/>
        </w:rPr>
        <w:t>пункте 2.2 ФГОС ВО;</w:t>
      </w:r>
    </w:p>
    <w:p w:rsidR="00BF0CE2" w:rsidRPr="00DD47FE" w:rsidRDefault="00BF0CE2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11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711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</w:t>
      </w:r>
      <w:r w:rsidRPr="006503AC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рекомендуемых ПООП (при наличии</w:t>
      </w:r>
      <w:r w:rsidRPr="00DD47FE">
        <w:rPr>
          <w:rFonts w:ascii="Times New Roman" w:hAnsi="Times New Roman" w:cs="Times New Roman"/>
          <w:sz w:val="28"/>
          <w:szCs w:val="28"/>
        </w:rPr>
        <w:t>);</w:t>
      </w:r>
    </w:p>
    <w:p w:rsidR="00BF0CE2" w:rsidRPr="00BE6E15" w:rsidRDefault="00BF0CE2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установить дополнительный тип (типы)производственной практики;</w:t>
      </w:r>
    </w:p>
    <w:p w:rsidR="00BF0CE2" w:rsidRPr="00BE6E15" w:rsidRDefault="00BF0CE2" w:rsidP="008D7D7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:rsidR="00BF0CE2" w:rsidRPr="000A2C54" w:rsidRDefault="00BF0CE2" w:rsidP="00EE1CF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2.5. В Блок 3 «Государственная итоговая аттестация»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0CE2" w:rsidRPr="006503AC" w:rsidRDefault="00BF0CE2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обучающимся обеспечивается </w:t>
      </w:r>
      <w:r w:rsidRPr="006503AC">
        <w:rPr>
          <w:rFonts w:ascii="Times New Roman" w:hAnsi="Times New Roman" w:cs="Times New Roman"/>
          <w:sz w:val="28"/>
          <w:szCs w:val="28"/>
        </w:rPr>
        <w:t xml:space="preserve">возможность освоения элективных дисциплин (модулей)и факультативных дисциплин (модулей). </w:t>
      </w:r>
    </w:p>
    <w:p w:rsidR="00BF0CE2" w:rsidRPr="00B2025E" w:rsidRDefault="00BF0CE2" w:rsidP="004536C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объем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BF0CE2" w:rsidRPr="00B2025E" w:rsidRDefault="00BF0CE2" w:rsidP="00D720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471035"/>
      <w:r w:rsidRPr="005D6918">
        <w:rPr>
          <w:rFonts w:ascii="Times New Roman" w:hAnsi="Times New Roman" w:cs="Times New Roman"/>
          <w:sz w:val="28"/>
          <w:szCs w:val="28"/>
        </w:rP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</w:t>
      </w:r>
      <w:r w:rsidRPr="005D6918">
        <w:rPr>
          <w:rStyle w:val="a7"/>
          <w:rFonts w:ascii="Times New Roman" w:hAnsi="Times New Roman"/>
          <w:sz w:val="28"/>
          <w:szCs w:val="28"/>
        </w:rPr>
        <w:footnoteReference w:id="5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F0CE2" w:rsidRPr="0001797F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ь и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lastRenderedPageBreak/>
        <w:t xml:space="preserve">К обязательной части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ВО. 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0409D6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E0FD4">
        <w:rPr>
          <w:rFonts w:ascii="Times New Roman" w:hAnsi="Times New Roman" w:cs="Times New Roman"/>
          <w:sz w:val="28"/>
          <w:szCs w:val="28"/>
        </w:rPr>
        <w:t>обязательной части без учета объема государственной итоговой аттестации должен</w:t>
      </w:r>
      <w:r w:rsidRPr="00B2025E">
        <w:rPr>
          <w:rFonts w:ascii="Times New Roman" w:hAnsi="Times New Roman" w:cs="Times New Roman"/>
          <w:sz w:val="28"/>
          <w:szCs w:val="28"/>
        </w:rPr>
        <w:t xml:space="preserve"> составлять не менее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0FD4">
        <w:rPr>
          <w:rFonts w:ascii="Times New Roman" w:hAnsi="Times New Roman" w:cs="Times New Roman"/>
          <w:sz w:val="28"/>
          <w:szCs w:val="28"/>
        </w:rPr>
        <w:t>0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BF0CE2" w:rsidRPr="005D6918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49EC">
        <w:rPr>
          <w:rFonts w:ascii="Times New Roman" w:hAnsi="Times New Roman" w:cs="Times New Roman"/>
          <w:sz w:val="28"/>
          <w:szCs w:val="28"/>
        </w:rPr>
        <w:t xml:space="preserve">.Организация должна </w:t>
      </w:r>
      <w:r w:rsidRPr="00764BEF">
        <w:rPr>
          <w:rFonts w:ascii="Times New Roman" w:hAnsi="Times New Roman" w:cs="Times New Roman"/>
          <w:sz w:val="28"/>
          <w:szCs w:val="28"/>
        </w:rPr>
        <w:t>предоставлять инвалидам и лицам с ОВЗ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764BEF">
        <w:rPr>
          <w:rFonts w:ascii="Times New Roman" w:hAnsi="Times New Roman" w:cs="Times New Roman"/>
          <w:sz w:val="28"/>
          <w:szCs w:val="28"/>
        </w:rPr>
        <w:t>(по их</w:t>
      </w:r>
      <w:r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2249EC">
        <w:rPr>
          <w:rFonts w:ascii="Times New Roman" w:hAnsi="Times New Roman" w:cs="Times New Roman"/>
          <w:sz w:val="28"/>
          <w:szCs w:val="28"/>
        </w:rPr>
        <w:t>, учитывающей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особенности их психофизического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</w:t>
      </w:r>
      <w:r w:rsidRPr="005D6918">
        <w:rPr>
          <w:rFonts w:ascii="Times New Roman" w:hAnsi="Times New Roman" w:cs="Times New Roman"/>
          <w:sz w:val="28"/>
          <w:szCs w:val="28"/>
        </w:rPr>
        <w:t>адаптацию указанных лиц.</w:t>
      </w:r>
    </w:p>
    <w:p w:rsidR="00BF0CE2" w:rsidRPr="0086127F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>2.10. Реализация части (частей)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>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BF0CE2" w:rsidRPr="000A2C54" w:rsidRDefault="00BF0CE2" w:rsidP="00282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A596F">
        <w:rPr>
          <w:rFonts w:ascii="Times New Roman" w:hAnsi="Times New Roman" w:cs="Times New Roman"/>
          <w:sz w:val="28"/>
          <w:szCs w:val="28"/>
        </w:rPr>
        <w:t xml:space="preserve">Объем контактной работы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Организации </w:t>
      </w:r>
      <w:r w:rsidRPr="00FA596F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FA596F">
        <w:rPr>
          <w:rFonts w:ascii="Times New Roman" w:hAnsi="Times New Roman" w:cs="Times New Roman"/>
          <w:sz w:val="28"/>
          <w:szCs w:val="28"/>
        </w:rPr>
        <w:t xml:space="preserve"> должен составлять не менее 50 процентов общего объема времени, отводимого на реализацию дисциплин (модулей).</w:t>
      </w:r>
    </w:p>
    <w:p w:rsidR="00BF0CE2" w:rsidRPr="001B5FF2" w:rsidRDefault="00BF0CE2" w:rsidP="00A522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FF2">
        <w:rPr>
          <w:rFonts w:ascii="Times New Roman" w:hAnsi="Times New Roman" w:cs="Times New Roman"/>
          <w:sz w:val="28"/>
          <w:szCs w:val="28"/>
        </w:rPr>
        <w:t>. Реализация практической подготовки обучающихся, осуществляемой в соответствии с П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t xml:space="preserve">орядком организации и проведения практической подготовки обучающихся по профессиональным образовательным программам медицинского 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образования, фармацевтического образования</w:t>
      </w:r>
      <w:r w:rsidRPr="001B5FF2">
        <w:rPr>
          <w:rStyle w:val="a7"/>
          <w:rFonts w:ascii="Times New Roman" w:hAnsi="Times New Roman"/>
          <w:sz w:val="28"/>
          <w:szCs w:val="28"/>
          <w:lang w:eastAsia="en-US"/>
        </w:rPr>
        <w:footnoteReference w:id="6"/>
      </w:r>
      <w:r w:rsidRPr="001B5FF2">
        <w:rPr>
          <w:rFonts w:ascii="Times New Roman" w:hAnsi="Times New Roman" w:cs="Times New Roman"/>
          <w:sz w:val="28"/>
          <w:szCs w:val="28"/>
        </w:rPr>
        <w:t xml:space="preserve">, а также проведение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аттестации, не допускаю</w:t>
      </w:r>
      <w:r w:rsidRPr="001B5FF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6503AC" w:rsidRDefault="00BF0CE2" w:rsidP="004E371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5BEA">
        <w:rPr>
          <w:rFonts w:ascii="Times New Roman" w:hAnsi="Times New Roman" w:cs="Times New Roman"/>
          <w:sz w:val="28"/>
          <w:szCs w:val="28"/>
        </w:rPr>
        <w:t xml:space="preserve">. </w:t>
      </w:r>
      <w:r w:rsidRPr="006503A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</w:p>
    <w:p w:rsidR="00BF0CE2" w:rsidRPr="006503AC" w:rsidRDefault="00BF0CE2" w:rsidP="004E371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CE2" w:rsidRPr="00DD47FE" w:rsidRDefault="00BF0CE2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компетенции, установленные</w:t>
      </w:r>
      <w:r w:rsidRPr="00DD47FE">
        <w:rPr>
          <w:rFonts w:ascii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BF0CE2" w:rsidRDefault="00BF0CE2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3.2. Программа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DD47FE">
        <w:rPr>
          <w:rFonts w:ascii="Times New Roman" w:hAnsi="Times New Roman" w:cs="Times New Roman"/>
          <w:sz w:val="28"/>
          <w:szCs w:val="28"/>
        </w:rPr>
        <w:t>должна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7185"/>
      </w:tblGrid>
      <w:tr w:rsidR="00BF0CE2" w:rsidRPr="000A2C54">
        <w:trPr>
          <w:tblHeader/>
        </w:trPr>
        <w:tc>
          <w:tcPr>
            <w:tcW w:w="2802" w:type="dxa"/>
            <w:vAlign w:val="center"/>
          </w:tcPr>
          <w:p w:rsidR="00BF0CE2" w:rsidRPr="008727BB" w:rsidRDefault="00BF0CE2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Наименование категории (группы)универсальных компетенций</w:t>
            </w:r>
          </w:p>
        </w:tc>
        <w:tc>
          <w:tcPr>
            <w:tcW w:w="7613" w:type="dxa"/>
            <w:vAlign w:val="center"/>
          </w:tcPr>
          <w:p w:rsidR="00BF0CE2" w:rsidRPr="000A2C54" w:rsidRDefault="00BF0CE2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BF0CE2" w:rsidRPr="000A2C54">
        <w:tc>
          <w:tcPr>
            <w:tcW w:w="2802" w:type="dxa"/>
            <w:vAlign w:val="center"/>
          </w:tcPr>
          <w:p w:rsidR="00BF0CE2" w:rsidRPr="0043546C" w:rsidRDefault="00BF0CE2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BF0CE2" w:rsidRPr="0043546C" w:rsidRDefault="00BF0CE2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BF0CE2" w:rsidRPr="000A2C54">
        <w:tc>
          <w:tcPr>
            <w:tcW w:w="2802" w:type="dxa"/>
            <w:vAlign w:val="center"/>
          </w:tcPr>
          <w:p w:rsidR="00BF0CE2" w:rsidRPr="003E0CD8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BF0CE2" w:rsidRPr="00BE6E15" w:rsidRDefault="00BF0CE2" w:rsidP="00BE6E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УК-2. Способен разрабатывать, реализовывать проект и управлять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BF0CE2" w:rsidRPr="000A2C54">
        <w:tc>
          <w:tcPr>
            <w:tcW w:w="2802" w:type="dxa"/>
            <w:vAlign w:val="center"/>
          </w:tcPr>
          <w:p w:rsidR="00BF0CE2" w:rsidRPr="0043546C" w:rsidRDefault="00BF0CE2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BF0CE2" w:rsidRPr="00C657A0" w:rsidRDefault="00BF0CE2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BF0CE2" w:rsidRPr="000A2C54">
        <w:tc>
          <w:tcPr>
            <w:tcW w:w="2802" w:type="dxa"/>
            <w:vAlign w:val="center"/>
          </w:tcPr>
          <w:p w:rsidR="00BF0CE2" w:rsidRPr="0043546C" w:rsidRDefault="00BF0CE2" w:rsidP="00E07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BF0CE2" w:rsidRPr="00C657A0" w:rsidRDefault="00BF0CE2" w:rsidP="0062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УК-4. Способен выстраивать взаимодействие в рамках своей профессиональной</w:t>
            </w:r>
            <w:r w:rsidR="00576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7A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BF0CE2" w:rsidRPr="000A2C54">
        <w:tc>
          <w:tcPr>
            <w:tcW w:w="2802" w:type="dxa"/>
            <w:vAlign w:val="center"/>
          </w:tcPr>
          <w:p w:rsidR="00BF0CE2" w:rsidRPr="0043546C" w:rsidRDefault="00BF0CE2" w:rsidP="00861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3546C">
              <w:rPr>
                <w:rFonts w:ascii="Times New Roman" w:hAnsi="Times New Roman"/>
                <w:sz w:val="28"/>
                <w:szCs w:val="28"/>
              </w:rPr>
              <w:t>саморазвитие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3546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43546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354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BF0CE2" w:rsidRPr="0043546C" w:rsidRDefault="00BF0CE2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546C">
              <w:rPr>
                <w:rFonts w:ascii="Times New Roman" w:hAnsi="Times New Roman"/>
                <w:sz w:val="28"/>
                <w:szCs w:val="28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8727BB" w:rsidRDefault="00BF0CE2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lastRenderedPageBreak/>
        <w:t xml:space="preserve">3.3. Программа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должна устанавливать следующие общепрофессиональные компетенции: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194"/>
      </w:tblGrid>
      <w:tr w:rsidR="00BF0CE2" w:rsidRPr="000A2C54">
        <w:trPr>
          <w:tblHeader/>
        </w:trPr>
        <w:tc>
          <w:tcPr>
            <w:tcW w:w="3227" w:type="dxa"/>
            <w:vAlign w:val="center"/>
          </w:tcPr>
          <w:p w:rsidR="00BF0CE2" w:rsidRPr="008727BB" w:rsidRDefault="00BF0CE2" w:rsidP="00A522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х компетенций</w:t>
            </w:r>
          </w:p>
        </w:tc>
        <w:tc>
          <w:tcPr>
            <w:tcW w:w="7194" w:type="dxa"/>
            <w:vAlign w:val="center"/>
          </w:tcPr>
          <w:p w:rsidR="00BF0CE2" w:rsidRPr="000A2C54" w:rsidRDefault="00BF0CE2" w:rsidP="00BA25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BF0CE2" w:rsidRPr="000A2C54">
        <w:tc>
          <w:tcPr>
            <w:tcW w:w="3227" w:type="dxa"/>
            <w:vAlign w:val="center"/>
          </w:tcPr>
          <w:p w:rsidR="00BF0CE2" w:rsidRPr="00022FB4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7194" w:type="dxa"/>
          </w:tcPr>
          <w:p w:rsidR="00BF0CE2" w:rsidRPr="00022FB4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BF0CE2" w:rsidRPr="000A2C54">
        <w:tc>
          <w:tcPr>
            <w:tcW w:w="3227" w:type="dxa"/>
            <w:vAlign w:val="center"/>
          </w:tcPr>
          <w:p w:rsidR="00BF0CE2" w:rsidRPr="003E0CD8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7194" w:type="dxa"/>
          </w:tcPr>
          <w:p w:rsidR="00BF0CE2" w:rsidRPr="003E0CD8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BF0CE2" w:rsidRPr="000A2C54">
        <w:tc>
          <w:tcPr>
            <w:tcW w:w="3227" w:type="dxa"/>
            <w:vAlign w:val="center"/>
          </w:tcPr>
          <w:p w:rsidR="00BF0CE2" w:rsidRPr="003E0CD8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7194" w:type="dxa"/>
          </w:tcPr>
          <w:p w:rsidR="00BF0CE2" w:rsidRPr="003E0CD8" w:rsidRDefault="00BF0CE2" w:rsidP="006228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</w:p>
        </w:tc>
      </w:tr>
      <w:tr w:rsidR="00BF0CE2" w:rsidRPr="000A2C54">
        <w:tc>
          <w:tcPr>
            <w:tcW w:w="3227" w:type="dxa"/>
            <w:vMerge w:val="restart"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F4A0C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7194" w:type="dxa"/>
          </w:tcPr>
          <w:p w:rsidR="00BF0CE2" w:rsidRPr="00CF4A0C" w:rsidRDefault="00BF0CE2" w:rsidP="006228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ОПК-4. Способен проводить клиническую диагностику и обследование пациентов 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ОПК-5.Способен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ОПК-6.Способен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ОПК-7. Способен проводить в отношении пациентов медицинскую экспертизу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BF0CE2" w:rsidRPr="000A2C54">
        <w:tc>
          <w:tcPr>
            <w:tcW w:w="3227" w:type="dxa"/>
            <w:vMerge/>
            <w:vAlign w:val="center"/>
          </w:tcPr>
          <w:p w:rsidR="00BF0CE2" w:rsidRPr="00C657A0" w:rsidRDefault="00BF0CE2" w:rsidP="00E074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94" w:type="dxa"/>
          </w:tcPr>
          <w:p w:rsidR="00BF0CE2" w:rsidRPr="00CF4A0C" w:rsidRDefault="00BF0CE2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BF0CE2" w:rsidRDefault="00BF0CE2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Default="00BF0CE2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lastRenderedPageBreak/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 w:rsidRPr="00C657A0">
        <w:rPr>
          <w:rFonts w:ascii="Times New Roman" w:hAnsi="Times New Roman"/>
          <w:sz w:val="28"/>
          <w:szCs w:val="28"/>
        </w:rPr>
        <w:t>направленности (профиля)</w:t>
      </w:r>
      <w:r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:rsidR="00BF0CE2" w:rsidRDefault="00BF0CE2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7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CE2" w:rsidRPr="00A77FD7" w:rsidRDefault="00BF0CE2" w:rsidP="00A77F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сайте Министерства труда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BF0CE2" w:rsidRDefault="00BF0CE2" w:rsidP="00A77F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A77FD7">
        <w:rPr>
          <w:rFonts w:ascii="Times New Roman" w:hAnsi="Times New Roman" w:cs="Times New Roman"/>
          <w:sz w:val="28"/>
          <w:szCs w:val="28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BF0CE2" w:rsidRDefault="00BF0CE2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профессионал</w:t>
      </w:r>
      <w:r w:rsidR="00576FBC">
        <w:rPr>
          <w:rFonts w:ascii="Times New Roman" w:hAnsi="Times New Roman" w:cs="Times New Roman"/>
          <w:sz w:val="28"/>
          <w:szCs w:val="28"/>
        </w:rPr>
        <w:t xml:space="preserve">ьной деятельности выпускников, </w:t>
      </w:r>
      <w:r w:rsidRPr="00A77FD7">
        <w:rPr>
          <w:rFonts w:ascii="Times New Roman" w:hAnsi="Times New Roman" w:cs="Times New Roman"/>
          <w:sz w:val="28"/>
          <w:szCs w:val="28"/>
        </w:rPr>
        <w:t>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3.6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52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установленных в соответствии с пунктом 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21F">
        <w:rPr>
          <w:rFonts w:ascii="Times New Roman" w:hAnsi="Times New Roman" w:cs="Times New Roman"/>
          <w:sz w:val="28"/>
          <w:szCs w:val="28"/>
        </w:rPr>
        <w:t>ФГОС ВО, и решать задачи профессиональной деятельности не менее чем одного типа, установленного в соответствии с пунктом 1.13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FCC">
        <w:rPr>
          <w:rFonts w:ascii="Times New Roman" w:hAnsi="Times New Roman" w:cs="Times New Roman"/>
          <w:sz w:val="28"/>
          <w:szCs w:val="28"/>
        </w:rPr>
        <w:t xml:space="preserve"> ФГОС ВО.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3.8. Организация самостоятельно планирует 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установленными в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BF0CE2" w:rsidRPr="00DD47FE" w:rsidRDefault="00BF0CE2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BF0CE2" w:rsidRDefault="00BF0CE2" w:rsidP="00A77F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A77F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Default="00BF0CE2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I</w:t>
      </w:r>
      <w:r w:rsidRPr="006503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Требования к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</w:p>
    <w:p w:rsidR="00BF0CE2" w:rsidRPr="000A2C54" w:rsidRDefault="00BF0CE2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CE2" w:rsidRPr="008727BB" w:rsidRDefault="00BF0CE2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включают </w:t>
      </w:r>
      <w:r w:rsidRPr="000A2C54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>
        <w:rPr>
          <w:rFonts w:ascii="Times New Roman" w:hAnsi="Times New Roman" w:cs="Times New Roman"/>
          <w:sz w:val="28"/>
          <w:szCs w:val="28"/>
        </w:rPr>
        <w:t>ания к материально-техническому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и учебно-методическому обеспечению, требования к кадровым и финансовым условиям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BF0CE2" w:rsidRPr="008727BB" w:rsidRDefault="00BF0CE2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>4.2.1. Организация должна располагать</w:t>
      </w:r>
      <w:r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материально-техническим обеспечением образовательной </w:t>
      </w:r>
      <w:r w:rsidRPr="00C53489">
        <w:rPr>
          <w:rFonts w:ascii="Times New Roman" w:hAnsi="Times New Roman" w:cs="Times New Roman"/>
          <w:sz w:val="28"/>
          <w:szCs w:val="28"/>
        </w:rPr>
        <w:t xml:space="preserve">деятельности (помещениями и </w:t>
      </w:r>
      <w:r w:rsidRPr="00A5221F">
        <w:rPr>
          <w:rFonts w:ascii="Times New Roman" w:hAnsi="Times New Roman" w:cs="Times New Roman"/>
          <w:sz w:val="28"/>
          <w:szCs w:val="28"/>
        </w:rPr>
        <w:t>оборудованием)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F84563">
        <w:rPr>
          <w:rFonts w:ascii="Times New Roman" w:hAnsi="Times New Roman" w:cs="Times New Roman"/>
          <w:sz w:val="28"/>
          <w:szCs w:val="28"/>
        </w:rPr>
        <w:t xml:space="preserve"> по Блоку 1 «Дисциплины (модули)» и Блоку 3 «Государственная итоговая аттестация» в соответствии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Организации, так и </w:t>
      </w:r>
      <w:r w:rsidRPr="00A5221F">
        <w:rPr>
          <w:rFonts w:ascii="Times New Roman" w:hAnsi="Times New Roman" w:cs="Times New Roman"/>
          <w:sz w:val="28"/>
          <w:szCs w:val="28"/>
        </w:rPr>
        <w:t>вне ее. Условия</w:t>
      </w:r>
      <w:r w:rsidRPr="00153246">
        <w:rPr>
          <w:rFonts w:ascii="Times New Roman" w:hAnsi="Times New Roman" w:cs="Times New Roman"/>
          <w:sz w:val="28"/>
          <w:szCs w:val="28"/>
        </w:rPr>
        <w:t xml:space="preserve">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Организации должна обеспечивать: </w:t>
      </w:r>
    </w:p>
    <w:p w:rsidR="00BF0CE2" w:rsidRPr="006503AC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1F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</w:t>
      </w:r>
      <w:r w:rsidRPr="00A5221F">
        <w:rPr>
          <w:rFonts w:ascii="Times New Roman" w:hAnsi="Times New Roman" w:cs="Times New Roman"/>
          <w:sz w:val="28"/>
          <w:szCs w:val="28"/>
        </w:rPr>
        <w:lastRenderedPageBreak/>
        <w:t>образовательным ресурсам, указанным в рабочих программах дисциплин (модулей), программах</w:t>
      </w:r>
      <w:r w:rsidRPr="006503AC">
        <w:rPr>
          <w:rFonts w:ascii="Times New Roman" w:hAnsi="Times New Roman" w:cs="Times New Roman"/>
          <w:sz w:val="28"/>
          <w:szCs w:val="28"/>
        </w:rPr>
        <w:t xml:space="preserve"> практик;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>
        <w:rPr>
          <w:rFonts w:ascii="Times New Roman" w:hAnsi="Times New Roman" w:cs="Times New Roman"/>
          <w:sz w:val="28"/>
          <w:szCs w:val="28"/>
        </w:rPr>
        <w:t>программы 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>проведение занятий</w:t>
      </w:r>
      <w:r w:rsidRPr="000A2C54">
        <w:rPr>
          <w:rFonts w:ascii="Times New Roman" w:hAnsi="Times New Roman" w:cs="Times New Roman"/>
          <w:sz w:val="28"/>
          <w:szCs w:val="28"/>
        </w:rPr>
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</w:t>
      </w:r>
      <w:r w:rsidRPr="00A5221F">
        <w:rPr>
          <w:rFonts w:ascii="Times New Roman" w:hAnsi="Times New Roman" w:cs="Times New Roman"/>
          <w:sz w:val="28"/>
          <w:szCs w:val="28"/>
        </w:rPr>
        <w:t>взаимодействия посредством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BF0CE2" w:rsidRPr="00B2025E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Pr="00B2025E"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BF0CE2" w:rsidRPr="006E64D6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</w:t>
      </w:r>
      <w:r w:rsidRPr="005D6918">
        <w:rPr>
          <w:rFonts w:ascii="Times New Roman" w:hAnsi="Times New Roman" w:cs="Times New Roman"/>
          <w:sz w:val="28"/>
          <w:szCs w:val="28"/>
        </w:rPr>
        <w:lastRenderedPageBreak/>
        <w:t>базам данных 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:rsidR="00BF0CE2" w:rsidRPr="00C53489" w:rsidRDefault="00BF0CE2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Pr="00C53489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C53489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BF0CE2" w:rsidRPr="001B5FF2" w:rsidRDefault="00BF0CE2" w:rsidP="00607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4.3.1. Помещения должны предс</w:t>
      </w:r>
      <w:r>
        <w:rPr>
          <w:rFonts w:ascii="Times New Roman" w:hAnsi="Times New Roman" w:cs="Times New Roman"/>
          <w:sz w:val="28"/>
          <w:szCs w:val="28"/>
        </w:rPr>
        <w:t>тавлять собой учебные аудитории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>
        <w:rPr>
          <w:rFonts w:ascii="Times New Roman" w:hAnsi="Times New Roman" w:cs="Times New Roman"/>
          <w:sz w:val="28"/>
          <w:szCs w:val="28"/>
        </w:rPr>
        <w:t>ий семинарского типа, групповых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и промежуточной аттестации, а также помещения для самостоятельной </w:t>
      </w:r>
      <w:r>
        <w:rPr>
          <w:rFonts w:ascii="Times New Roman" w:hAnsi="Times New Roman" w:cs="Times New Roman"/>
          <w:sz w:val="28"/>
          <w:szCs w:val="28"/>
        </w:rPr>
        <w:t>работы и помещения для хранения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0CE2" w:rsidRPr="001B5FF2" w:rsidRDefault="00BF0CE2" w:rsidP="002A4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BF0CE2" w:rsidRPr="000A2C54" w:rsidRDefault="00BF0CE2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>в том числе помещения для симуляционного обучения, оборудованные фантомной</w:t>
      </w:r>
      <w:r>
        <w:rPr>
          <w:rFonts w:ascii="Times New Roman" w:hAnsi="Times New Roman"/>
          <w:sz w:val="28"/>
          <w:szCs w:val="28"/>
        </w:rPr>
        <w:br/>
      </w:r>
      <w:r w:rsidRPr="001B5FF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B5FF2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1B5FF2">
        <w:rPr>
          <w:rFonts w:ascii="Times New Roman" w:hAnsi="Times New Roman"/>
          <w:sz w:val="28"/>
          <w:szCs w:val="28"/>
        </w:rPr>
        <w:t xml:space="preserve"> техникой, имитирующе</w:t>
      </w:r>
      <w:r>
        <w:rPr>
          <w:rFonts w:ascii="Times New Roman" w:hAnsi="Times New Roman"/>
          <w:sz w:val="28"/>
          <w:szCs w:val="28"/>
        </w:rPr>
        <w:t>й медицинские манипуляции</w:t>
      </w:r>
      <w:r>
        <w:rPr>
          <w:rFonts w:ascii="Times New Roman" w:hAnsi="Times New Roman"/>
          <w:sz w:val="28"/>
          <w:szCs w:val="28"/>
        </w:rPr>
        <w:br/>
      </w:r>
      <w:r w:rsidRPr="001B5FF2">
        <w:rPr>
          <w:rFonts w:ascii="Times New Roman" w:hAnsi="Times New Roman"/>
          <w:sz w:val="28"/>
          <w:szCs w:val="28"/>
        </w:rPr>
        <w:t xml:space="preserve"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Конкретные </w:t>
      </w:r>
      <w:r w:rsidRPr="001B5FF2">
        <w:rPr>
          <w:rFonts w:ascii="Times New Roman" w:hAnsi="Times New Roman"/>
          <w:sz w:val="28"/>
          <w:szCs w:val="28"/>
        </w:rPr>
        <w:lastRenderedPageBreak/>
        <w:t>требования к материально-техническому и учебно-методическому обеспечению определяются в ПООП.</w:t>
      </w:r>
    </w:p>
    <w:p w:rsidR="00BF0CE2" w:rsidRPr="000A2C54" w:rsidRDefault="00BF0C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и обеспечением доступа к электронной информационно-образовательной среде Организации.</w:t>
      </w:r>
    </w:p>
    <w:p w:rsidR="00BF0CE2" w:rsidRPr="001B5FF2" w:rsidRDefault="00BF0CE2" w:rsidP="006077E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4.3.2. Практическая подготовка по программе ординатуры обеспечивается путем участия в осуществлении медицинской деятельности и фармацевтической деятельности в соответствии с программами ординатуры и организуется согласно</w:t>
      </w:r>
      <w:r w:rsidR="00576FBC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</w:t>
      </w:r>
      <w:r w:rsidRPr="001B5FF2">
        <w:rPr>
          <w:rFonts w:ascii="Times New Roman" w:hAnsi="Times New Roman" w:cs="Times New Roman"/>
          <w:sz w:val="28"/>
          <w:szCs w:val="28"/>
        </w:rPr>
        <w:t xml:space="preserve"> 4 статьи 82 Федерального закона № 273-ФЗ</w:t>
      </w:r>
      <w:r w:rsidRPr="001B5FF2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1B5FF2">
        <w:rPr>
          <w:rFonts w:ascii="Times New Roman" w:hAnsi="Times New Roman" w:cs="Times New Roman"/>
          <w:sz w:val="28"/>
          <w:szCs w:val="28"/>
        </w:rPr>
        <w:t>.</w:t>
      </w:r>
    </w:p>
    <w:p w:rsidR="00BF0CE2" w:rsidRPr="006503AC" w:rsidRDefault="00BF0C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503AC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и свободно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емого программного обеспечения, </w:t>
      </w:r>
      <w:r w:rsidRPr="006503AC">
        <w:rPr>
          <w:rFonts w:ascii="Times New Roman" w:hAnsi="Times New Roman" w:cs="Times New Roman"/>
          <w:sz w:val="28"/>
          <w:szCs w:val="28"/>
        </w:rPr>
        <w:t>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F0CE2" w:rsidRPr="001B5FF2" w:rsidRDefault="00BF0CE2" w:rsidP="00607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1B5FF2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>
        <w:rPr>
          <w:rFonts w:ascii="Times New Roman" w:hAnsi="Times New Roman" w:cs="Times New Roman"/>
          <w:sz w:val="28"/>
          <w:szCs w:val="28"/>
        </w:rPr>
        <w:t xml:space="preserve">экземпляра каждого из изданий, </w:t>
      </w:r>
      <w:r w:rsidRPr="001B5FF2">
        <w:rPr>
          <w:rFonts w:ascii="Times New Roman" w:hAnsi="Times New Roman" w:cs="Times New Roman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BF0CE2" w:rsidRPr="001B5FF2" w:rsidRDefault="00BF0CE2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в том числе в случае применения электронного обучения, дистанционных образовательных технологий, к современны</w:t>
      </w:r>
      <w:r>
        <w:rPr>
          <w:rFonts w:ascii="Times New Roman" w:hAnsi="Times New Roman" w:cs="Times New Roman"/>
          <w:sz w:val="28"/>
          <w:szCs w:val="28"/>
        </w:rPr>
        <w:t>м профессиональным базам данных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F0CE2" w:rsidRDefault="00BF0CE2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BF0CE2" w:rsidRPr="001B5FF2" w:rsidRDefault="00BF0CE2" w:rsidP="002A47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25% обучающихся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BF0CE2" w:rsidRPr="001B5FF2" w:rsidRDefault="00BF0CE2" w:rsidP="002A47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5FF2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лицами, привлекаемыми </w:t>
      </w:r>
      <w:r w:rsidRPr="005D6918">
        <w:rPr>
          <w:rFonts w:ascii="Times New Roman" w:hAnsi="Times New Roman" w:cs="Times New Roman"/>
          <w:sz w:val="28"/>
          <w:szCs w:val="28"/>
        </w:rPr>
        <w:t>Организацией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BF0CE2" w:rsidRPr="005D6918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>4.4.2. Квалификация педагогических работников Организации должна отвечать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</w:t>
      </w:r>
      <w:r w:rsidRPr="005D6918">
        <w:rPr>
          <w:rFonts w:ascii="Times New Roman" w:hAnsi="Times New Roman" w:cs="Times New Roman"/>
          <w:sz w:val="28"/>
          <w:szCs w:val="28"/>
        </w:rPr>
        <w:t>справочниках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(или) профессиональных стандартах (при наличии).</w:t>
      </w:r>
    </w:p>
    <w:p w:rsidR="00BF0CE2" w:rsidRPr="000A2C54" w:rsidRDefault="00BF0CE2" w:rsidP="00536CD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 w:rsidRPr="005D6918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BF0CE2" w:rsidRDefault="00BF0CE2" w:rsidP="00466E3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D6918">
        <w:rPr>
          <w:rFonts w:ascii="Times New Roman" w:hAnsi="Times New Roman" w:cs="Times New Roman"/>
          <w:sz w:val="28"/>
          <w:szCs w:val="28"/>
        </w:rPr>
        <w:t xml:space="preserve">70 процентов численности педагогических работников Организации, участвующих в реализации программы ординатуры, и лиц, привлекаемых </w:t>
      </w:r>
      <w:r w:rsidRPr="005D69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576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</w:t>
      </w:r>
      <w:r w:rsidRPr="006503AC">
        <w:rPr>
          <w:rFonts w:ascii="Times New Roman" w:hAnsi="Times New Roman" w:cs="Times New Roman"/>
          <w:sz w:val="28"/>
          <w:szCs w:val="28"/>
        </w:rPr>
        <w:t xml:space="preserve">целочисленным </w:t>
      </w:r>
      <w:r w:rsidRPr="006503AC">
        <w:rPr>
          <w:rFonts w:ascii="Times New Roman" w:hAnsi="Times New Roman" w:cs="Times New Roman"/>
          <w:sz w:val="28"/>
          <w:szCs w:val="28"/>
        </w:rPr>
        <w:lastRenderedPageBreak/>
        <w:t>значениям), должны вес</w:t>
      </w:r>
      <w:r>
        <w:rPr>
          <w:rFonts w:ascii="Times New Roman" w:hAnsi="Times New Roman" w:cs="Times New Roman"/>
          <w:sz w:val="28"/>
          <w:szCs w:val="28"/>
        </w:rPr>
        <w:t>ти научную, учебно-методическую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и (или) практическую работу,</w:t>
      </w:r>
      <w:r w:rsidRPr="00E00938">
        <w:rPr>
          <w:rFonts w:ascii="Times New Roman" w:hAnsi="Times New Roman" w:cs="Times New Roman"/>
          <w:sz w:val="28"/>
          <w:szCs w:val="28"/>
        </w:rPr>
        <w:t xml:space="preserve">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CE2" w:rsidRDefault="00BF0CE2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>щаемых ставок, приведенного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>
        <w:rPr>
          <w:rFonts w:ascii="Times New Roman" w:hAnsi="Times New Roman" w:cs="Times New Roman"/>
          <w:sz w:val="28"/>
          <w:szCs w:val="28"/>
        </w:rPr>
        <w:t xml:space="preserve"> являться руководителями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A05639">
        <w:rPr>
          <w:rFonts w:ascii="Times New Roman" w:hAnsi="Times New Roman" w:cs="Times New Roman"/>
          <w:sz w:val="28"/>
          <w:szCs w:val="28"/>
        </w:rPr>
        <w:t xml:space="preserve">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</w:t>
      </w:r>
      <w:r w:rsidRPr="006503AC">
        <w:rPr>
          <w:rFonts w:ascii="Times New Roman" w:hAnsi="Times New Roman" w:cs="Times New Roman"/>
          <w:sz w:val="28"/>
          <w:szCs w:val="28"/>
        </w:rPr>
        <w:t>иональной сфере,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сфере не менее </w:t>
      </w:r>
      <w:r w:rsidRPr="006503AC">
        <w:rPr>
          <w:rFonts w:ascii="Times New Roman" w:hAnsi="Times New Roman" w:cs="Times New Roman"/>
          <w:sz w:val="28"/>
          <w:szCs w:val="28"/>
        </w:rPr>
        <w:t>3лет).</w:t>
      </w:r>
    </w:p>
    <w:p w:rsidR="00BF0CE2" w:rsidRDefault="00BF0CE2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 доля указанных педагогических работников должна составлять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BF0CE2" w:rsidRDefault="00BF0CE2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D6918">
        <w:rPr>
          <w:rFonts w:ascii="Times New Roman" w:hAnsi="Times New Roman" w:cs="Times New Roman"/>
          <w:sz w:val="28"/>
          <w:szCs w:val="28"/>
        </w:rPr>
        <w:t>65 процентов численности педагогических работников Организации и лиц, привлекаемых к образовательной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>
        <w:rPr>
          <w:rFonts w:ascii="Times New Roman" w:hAnsi="Times New Roman" w:cs="Times New Roman"/>
          <w:sz w:val="28"/>
          <w:szCs w:val="28"/>
        </w:rPr>
        <w:t xml:space="preserve">замещаемых ставок, приведенного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>
        <w:rPr>
          <w:rFonts w:ascii="Times New Roman" w:hAnsi="Times New Roman"/>
          <w:sz w:val="28"/>
          <w:szCs w:val="28"/>
        </w:rPr>
        <w:t>полученное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 w:rsidRPr="00E00938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BF0CE2" w:rsidRPr="005D6918" w:rsidRDefault="00BF0CE2" w:rsidP="005D5D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 к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работникам с учеными степенями </w:t>
      </w:r>
      <w:r w:rsidRPr="005D6918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специально-профес</w:t>
      </w:r>
      <w:r>
        <w:rPr>
          <w:rFonts w:ascii="Times New Roman" w:hAnsi="Times New Roman" w:cs="Times New Roman"/>
          <w:sz w:val="28"/>
          <w:szCs w:val="28"/>
        </w:rPr>
        <w:t>сиональных  дисциплин (модулей)</w:t>
      </w:r>
      <w:r w:rsidRPr="005D6918">
        <w:rPr>
          <w:rFonts w:ascii="Times New Roman" w:hAnsi="Times New Roman" w:cs="Times New Roman"/>
          <w:sz w:val="28"/>
          <w:szCs w:val="28"/>
        </w:rPr>
        <w:t>без ученых степеней и (или) ученых званий, имеющие профильное высшее образование, опыт военной службы (службы в правоохранительных органах)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в области и с объектами профессиональной деятельности,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программе ординатуры, не менее 10 лет, воинское </w:t>
      </w:r>
      <w:r w:rsidRPr="005D6918">
        <w:rPr>
          <w:rFonts w:ascii="Times New Roman" w:hAnsi="Times New Roman" w:cs="Times New Roman"/>
          <w:sz w:val="28"/>
          <w:szCs w:val="28"/>
        </w:rPr>
        <w:lastRenderedPageBreak/>
        <w:t>(специальное) звание не ниже «подполковник» («капитан 2 ранга»), а также имеющие боевой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BF0CE2" w:rsidRPr="0016159C" w:rsidRDefault="00BF0CE2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</w:t>
      </w:r>
      <w:r w:rsidRPr="005D6918">
        <w:rPr>
          <w:rFonts w:ascii="Times New Roman" w:hAnsi="Times New Roman" w:cs="Times New Roman"/>
          <w:sz w:val="28"/>
          <w:szCs w:val="28"/>
        </w:rPr>
        <w:t>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</w:t>
      </w:r>
      <w:r>
        <w:rPr>
          <w:rFonts w:ascii="Times New Roman" w:hAnsi="Times New Roman" w:cs="Times New Roman"/>
          <w:sz w:val="28"/>
          <w:szCs w:val="28"/>
        </w:rPr>
        <w:t>тепенью кандидата наук, имеющие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BF0CE2" w:rsidRDefault="00BF0CE2" w:rsidP="00F670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444C">
        <w:rPr>
          <w:rFonts w:ascii="Times New Roman" w:hAnsi="Times New Roman" w:cs="Times New Roman"/>
          <w:sz w:val="28"/>
          <w:szCs w:val="28"/>
        </w:rPr>
        <w:t xml:space="preserve">. Общее руководство научным содержанием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2444C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62444C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степень, </w:t>
      </w:r>
      <w:r w:rsidRPr="005D6918">
        <w:rPr>
          <w:rFonts w:ascii="Times New Roman" w:hAnsi="Times New Roman" w:cs="Times New Roman"/>
          <w:sz w:val="28"/>
          <w:szCs w:val="28"/>
        </w:rPr>
        <w:t>полученную в иностранном государстве и признаваемую в Российской Федерации), осуществляющим самостоятельные научно-исследовательские (творческие</w:t>
      </w:r>
      <w:r w:rsidRPr="0062444C">
        <w:rPr>
          <w:rFonts w:ascii="Times New Roman" w:hAnsi="Times New Roman" w:cs="Times New Roman"/>
          <w:sz w:val="28"/>
          <w:szCs w:val="28"/>
        </w:rPr>
        <w:t xml:space="preserve">) проекты (участвующим в осуществлении таких проектов)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62444C">
        <w:rPr>
          <w:rFonts w:ascii="Times New Roman" w:hAnsi="Times New Roman" w:cs="Times New Roman"/>
          <w:sz w:val="28"/>
          <w:szCs w:val="28"/>
        </w:rPr>
        <w:t>, имеющим ежегодные публикации по результатам указанной научно-исследовательской (творческой) деятельности в ведущих отечественных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2444C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F0CE2" w:rsidRPr="000A2C54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BF0CE2" w:rsidRPr="006503AC" w:rsidRDefault="00BF0CE2" w:rsidP="00536CDA">
      <w:pPr>
        <w:pStyle w:val="af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2" w:name="_Hlk17472848"/>
      <w:r w:rsidRPr="006503AC">
        <w:rPr>
          <w:sz w:val="28"/>
          <w:szCs w:val="28"/>
          <w:lang w:eastAsia="en-US"/>
        </w:rPr>
        <w:t>4.</w:t>
      </w:r>
      <w:r w:rsidRPr="00576FBC">
        <w:rPr>
          <w:rFonts w:ascii="Times New Roman" w:hAnsi="Times New Roman"/>
          <w:sz w:val="28"/>
          <w:szCs w:val="28"/>
        </w:rPr>
        <w:t>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 w:rsidRPr="00576FBC">
        <w:rPr>
          <w:rFonts w:ascii="Times New Roman" w:hAnsi="Times New Roman"/>
          <w:sz w:val="28"/>
          <w:szCs w:val="28"/>
        </w:rPr>
        <w:t xml:space="preserve">к </w:t>
      </w:r>
      <w:r w:rsidRPr="00576FBC">
        <w:rPr>
          <w:rFonts w:ascii="Times New Roman" w:hAnsi="Times New Roman"/>
          <w:sz w:val="28"/>
          <w:szCs w:val="28"/>
        </w:rPr>
        <w:lastRenderedPageBreak/>
        <w:t>базовым нормативам затрат, определяемых Министерством науки и высшего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 w:rsidRPr="00576FBC">
        <w:rPr>
          <w:rFonts w:ascii="Times New Roman" w:hAnsi="Times New Roman"/>
          <w:sz w:val="28"/>
          <w:szCs w:val="28"/>
        </w:rPr>
        <w:t>образования Российской Федерации</w:t>
      </w:r>
      <w:r w:rsidRPr="00576FBC">
        <w:rPr>
          <w:rFonts w:ascii="Times New Roman" w:hAnsi="Times New Roman"/>
        </w:rPr>
        <w:footnoteReference w:id="12"/>
      </w:r>
      <w:r w:rsidRPr="00576FBC">
        <w:rPr>
          <w:rFonts w:ascii="Times New Roman" w:hAnsi="Times New Roman"/>
          <w:sz w:val="28"/>
          <w:szCs w:val="28"/>
        </w:rPr>
        <w:t>.</w:t>
      </w:r>
    </w:p>
    <w:bookmarkEnd w:id="2"/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</w:t>
      </w:r>
      <w:r w:rsidRPr="006F3436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4.6.1. Качество образовательной деятельности и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3" w:name="_Hlk17727873"/>
      <w:r>
        <w:rPr>
          <w:rFonts w:ascii="Times New Roman" w:hAnsi="Times New Roman" w:cs="Times New Roman"/>
          <w:sz w:val="28"/>
          <w:szCs w:val="28"/>
        </w:rPr>
        <w:t>системы внутренней оценки,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а также системы внешней оценки, в которой Организация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bookmarkEnd w:id="3"/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Организация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при проведении 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внутренней оценки качества образовательной деятельности и подготовки обучающихся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Pr="006503AC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4" w:name="_Hlk17727921"/>
      <w:r w:rsidRPr="006503AC">
        <w:rPr>
          <w:rFonts w:ascii="Times New Roman" w:hAnsi="Times New Roman" w:cs="Times New Roman"/>
          <w:sz w:val="28"/>
          <w:szCs w:val="28"/>
        </w:rPr>
        <w:t>и (или)</w:t>
      </w:r>
      <w:bookmarkEnd w:id="4"/>
      <w:r w:rsidRPr="006503AC">
        <w:rPr>
          <w:rFonts w:ascii="Times New Roman" w:hAnsi="Times New Roman" w:cs="Times New Roman"/>
          <w:sz w:val="28"/>
          <w:szCs w:val="28"/>
        </w:rPr>
        <w:t>их объединения, иных юридических и (или) физических лиц, включая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обучающимся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предоставляется возможность оценивания условий, содержания, организации и качества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в целом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и отдельных дисциплин (модулей) и практик.</w:t>
      </w:r>
    </w:p>
    <w:p w:rsidR="00BF0CE2" w:rsidRPr="006503AC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4.6.3. Внешняя оценка качества образовательной деятельности по программе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</w:t>
      </w:r>
      <w:r w:rsidRPr="006503AC">
        <w:rPr>
          <w:rFonts w:ascii="Times New Roman" w:hAnsi="Times New Roman" w:cs="Times New Roman"/>
          <w:sz w:val="28"/>
          <w:szCs w:val="28"/>
        </w:rPr>
        <w:lastRenderedPageBreak/>
        <w:t xml:space="preserve">целью подтверждения соответствия образовательной деятельности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ФГОС ВО.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4.6.4. Внешняя оценка качества образовательной деятельности и подготовки обучающихся по программе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в рамках профессионально-общественной аккредитации, проводимой работодателями,</w:t>
      </w:r>
      <w:r w:rsidR="00576FBC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их </w:t>
      </w:r>
      <w:r w:rsidRPr="005D6918">
        <w:rPr>
          <w:rFonts w:ascii="Times New Roman" w:hAnsi="Times New Roman" w:cs="Times New Roman"/>
          <w:sz w:val="28"/>
          <w:szCs w:val="28"/>
        </w:rPr>
        <w:t>объединениями, а также уполномоченными ими организациями,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иностранными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Pr="00466E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отвечающ</w:t>
      </w:r>
      <w:r w:rsidRPr="002A095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D6918">
        <w:rPr>
          <w:rFonts w:ascii="Times New Roman" w:hAnsi="Times New Roman" w:cs="Times New Roman"/>
          <w:sz w:val="28"/>
          <w:szCs w:val="28"/>
        </w:rPr>
        <w:t>и (или)</w:t>
      </w:r>
      <w:r w:rsidRPr="000A2C54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6F3436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>и правопорядка</w:t>
      </w:r>
      <w:r w:rsidRPr="006F3436">
        <w:rPr>
          <w:rFonts w:ascii="Times New Roman" w:hAnsi="Times New Roman"/>
          <w:sz w:val="28"/>
          <w:szCs w:val="28"/>
        </w:rPr>
        <w:t>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</w:t>
      </w:r>
      <w:r w:rsidRPr="006F343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F3436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BF0CE2" w:rsidRDefault="00BF0CE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F0CE2" w:rsidSect="00246914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20" w:footer="1117" w:gutter="0"/>
          <w:cols w:space="720"/>
          <w:noEndnote/>
          <w:titlePg/>
          <w:docGrid w:linePitch="299"/>
        </w:sectPr>
      </w:pPr>
    </w:p>
    <w:p w:rsidR="00BF0CE2" w:rsidRPr="001B5FF2" w:rsidRDefault="00BF0CE2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F0CE2" w:rsidRDefault="00BF0CE2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  <w:r w:rsidRPr="001B5FF2">
        <w:rPr>
          <w:rFonts w:ascii="Times New Roman" w:hAnsi="Times New Roman"/>
          <w:sz w:val="24"/>
          <w:szCs w:val="24"/>
        </w:rPr>
        <w:br/>
        <w:t xml:space="preserve">кадров высшей квалификации по программам ординатуры по специальности </w:t>
      </w:r>
      <w:r w:rsidRPr="00CF4A0C">
        <w:rPr>
          <w:rFonts w:ascii="Times New Roman" w:hAnsi="Times New Roman"/>
          <w:sz w:val="24"/>
          <w:szCs w:val="24"/>
        </w:rPr>
        <w:t>31.08.62</w:t>
      </w:r>
    </w:p>
    <w:p w:rsidR="00BF0CE2" w:rsidRPr="001B5FF2" w:rsidRDefault="00BF0CE2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4A0C">
        <w:rPr>
          <w:rFonts w:ascii="Times New Roman" w:hAnsi="Times New Roman"/>
          <w:sz w:val="24"/>
          <w:szCs w:val="24"/>
        </w:rPr>
        <w:t>Рентгенэндоваскулярные</w:t>
      </w:r>
      <w:proofErr w:type="spellEnd"/>
      <w:r w:rsidRPr="00CF4A0C">
        <w:rPr>
          <w:rFonts w:ascii="Times New Roman" w:hAnsi="Times New Roman"/>
          <w:sz w:val="24"/>
          <w:szCs w:val="24"/>
        </w:rPr>
        <w:t xml:space="preserve"> диагностика и </w:t>
      </w:r>
      <w:proofErr w:type="gramStart"/>
      <w:r w:rsidRPr="00CF4A0C">
        <w:rPr>
          <w:rFonts w:ascii="Times New Roman" w:hAnsi="Times New Roman"/>
          <w:sz w:val="24"/>
          <w:szCs w:val="24"/>
        </w:rPr>
        <w:t>лечение,</w:t>
      </w:r>
      <w:r w:rsidRPr="00CF4A0C">
        <w:rPr>
          <w:rFonts w:ascii="Times New Roman" w:hAnsi="Times New Roman"/>
          <w:sz w:val="24"/>
          <w:szCs w:val="24"/>
        </w:rPr>
        <w:br/>
      </w:r>
      <w:r w:rsidRPr="001B5FF2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5FF2">
        <w:rPr>
          <w:rFonts w:ascii="Times New Roman" w:hAnsi="Times New Roman"/>
          <w:sz w:val="24"/>
          <w:szCs w:val="24"/>
        </w:rPr>
        <w:t xml:space="preserve"> приказом Министерства науки </w:t>
      </w:r>
      <w:r w:rsidRPr="001B5FF2">
        <w:rPr>
          <w:rFonts w:ascii="Times New Roman" w:hAnsi="Times New Roman"/>
          <w:sz w:val="24"/>
          <w:szCs w:val="24"/>
        </w:rPr>
        <w:br/>
        <w:t>и высшего образования Российской Федерации</w:t>
      </w:r>
      <w:r w:rsidRPr="001B5FF2">
        <w:rPr>
          <w:rFonts w:ascii="Times New Roman" w:hAnsi="Times New Roman"/>
          <w:sz w:val="24"/>
          <w:szCs w:val="24"/>
        </w:rPr>
        <w:br/>
      </w:r>
      <w:r w:rsidRPr="001B5FF2">
        <w:rPr>
          <w:rFonts w:ascii="Times New Roman" w:hAnsi="Times New Roman" w:cs="Arial"/>
          <w:sz w:val="24"/>
          <w:szCs w:val="24"/>
        </w:rPr>
        <w:t>от «____»__________20</w:t>
      </w:r>
      <w:r w:rsidR="00362D3E">
        <w:rPr>
          <w:rFonts w:ascii="Times New Roman" w:hAnsi="Times New Roman" w:cs="Arial"/>
          <w:sz w:val="24"/>
          <w:szCs w:val="24"/>
        </w:rPr>
        <w:t>21</w:t>
      </w:r>
      <w:bookmarkStart w:id="5" w:name="_GoBack"/>
      <w:bookmarkEnd w:id="5"/>
      <w:r w:rsidRPr="001B5FF2">
        <w:rPr>
          <w:rFonts w:ascii="Times New Roman" w:hAnsi="Times New Roman" w:cs="Arial"/>
          <w:sz w:val="24"/>
          <w:szCs w:val="24"/>
        </w:rPr>
        <w:t xml:space="preserve"> г. №____</w:t>
      </w:r>
    </w:p>
    <w:p w:rsidR="00BF0CE2" w:rsidRDefault="00BF0CE2" w:rsidP="0049297E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BF0CE2" w:rsidRDefault="00BF0CE2" w:rsidP="00CF4A0C">
      <w:pPr>
        <w:pStyle w:val="afc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C54">
        <w:rPr>
          <w:rFonts w:ascii="Times New Roman" w:hAnsi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/>
          <w:sz w:val="28"/>
          <w:szCs w:val="28"/>
        </w:rPr>
        <w:t>, освоивших</w:t>
      </w:r>
      <w:r w:rsidRPr="000A2C5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ординатуры</w:t>
      </w:r>
      <w:r w:rsidR="00576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BF0CE2" w:rsidRPr="00822EE5" w:rsidRDefault="00BF0CE2" w:rsidP="00CF4A0C">
      <w:pPr>
        <w:pStyle w:val="afc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FE2264">
        <w:rPr>
          <w:rFonts w:ascii="Times New Roman" w:hAnsi="Times New Roman"/>
          <w:color w:val="000000"/>
          <w:sz w:val="28"/>
        </w:rPr>
        <w:t xml:space="preserve">31.08.62 </w:t>
      </w:r>
      <w:proofErr w:type="spellStart"/>
      <w:r w:rsidRPr="00FE2264">
        <w:rPr>
          <w:rFonts w:ascii="Times New Roman" w:hAnsi="Times New Roman"/>
          <w:color w:val="000000"/>
          <w:sz w:val="28"/>
        </w:rPr>
        <w:t>Рентгенэндоваскулярные</w:t>
      </w:r>
      <w:proofErr w:type="spellEnd"/>
      <w:r w:rsidRPr="00FE2264">
        <w:rPr>
          <w:rFonts w:ascii="Times New Roman" w:hAnsi="Times New Roman"/>
          <w:color w:val="000000"/>
          <w:sz w:val="28"/>
        </w:rPr>
        <w:t xml:space="preserve"> диагностика и лечение</w:t>
      </w:r>
    </w:p>
    <w:p w:rsidR="00BF0CE2" w:rsidRDefault="00BF0CE2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0CE2" w:rsidRPr="000A2C54" w:rsidRDefault="00BF0CE2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2240"/>
        <w:gridCol w:w="6986"/>
      </w:tblGrid>
      <w:tr w:rsidR="00BF0CE2" w:rsidRPr="00466E33" w:rsidTr="00576FBC">
        <w:trPr>
          <w:trHeight w:val="567"/>
          <w:tblHeader/>
          <w:jc w:val="center"/>
        </w:trPr>
        <w:tc>
          <w:tcPr>
            <w:tcW w:w="990" w:type="dxa"/>
            <w:vAlign w:val="center"/>
          </w:tcPr>
          <w:p w:rsidR="00576FBC" w:rsidRDefault="00BF0CE2" w:rsidP="005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CE2" w:rsidRPr="00466E33" w:rsidRDefault="00BF0CE2" w:rsidP="00576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п</w:t>
            </w:r>
            <w:r w:rsidRPr="00466E3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66E3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BF0CE2" w:rsidRPr="00466E33" w:rsidRDefault="00BF0CE2" w:rsidP="00576FB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33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BF0CE2" w:rsidRPr="00466E33" w:rsidRDefault="00BF0CE2" w:rsidP="00576FB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F0CE2" w:rsidRPr="00466E33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BF0CE2" w:rsidRPr="00466E33" w:rsidRDefault="00BF0CE2" w:rsidP="00477C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 xml:space="preserve">02Здравоохранение </w:t>
            </w:r>
          </w:p>
        </w:tc>
      </w:tr>
      <w:tr w:rsidR="00BF0CE2" w:rsidRPr="00466E33">
        <w:trPr>
          <w:trHeight w:val="567"/>
          <w:jc w:val="center"/>
        </w:trPr>
        <w:tc>
          <w:tcPr>
            <w:tcW w:w="990" w:type="dxa"/>
            <w:vAlign w:val="center"/>
          </w:tcPr>
          <w:p w:rsidR="00BF0CE2" w:rsidRPr="00466E33" w:rsidRDefault="00BF0CE2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E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vAlign w:val="center"/>
          </w:tcPr>
          <w:p w:rsidR="00BF0CE2" w:rsidRPr="00CF4A0C" w:rsidRDefault="00BF0CE2" w:rsidP="00466E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A0C">
              <w:rPr>
                <w:rFonts w:ascii="Times New Roman" w:hAnsi="Times New Roman" w:cs="Times New Roman"/>
                <w:sz w:val="24"/>
                <w:szCs w:val="24"/>
              </w:rPr>
              <w:t>02.073</w:t>
            </w:r>
          </w:p>
        </w:tc>
        <w:tc>
          <w:tcPr>
            <w:tcW w:w="7191" w:type="dxa"/>
          </w:tcPr>
          <w:p w:rsidR="00BF0CE2" w:rsidRPr="00576FBC" w:rsidRDefault="00BF0CE2" w:rsidP="00576F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Профессиональный стандарт «Врач по </w:t>
            </w:r>
            <w:proofErr w:type="spellStart"/>
            <w:r w:rsidRPr="00CF4A0C">
              <w:rPr>
                <w:rFonts w:ascii="Times New Roman" w:hAnsi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CF4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диагностике и лечению», утвержденный приказом Министерства труда и социальной защиты </w:t>
            </w:r>
            <w:r w:rsidR="00576FBC" w:rsidRPr="00CF4A0C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r w:rsidR="00576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Федерации от 31.07.2020 № </w:t>
            </w:r>
            <w:r w:rsidRPr="00CF4A0C">
              <w:rPr>
                <w:rFonts w:ascii="Times New Roman" w:hAnsi="Times New Roman"/>
                <w:sz w:val="24"/>
                <w:szCs w:val="24"/>
                <w:lang w:eastAsia="ru-RU"/>
              </w:rPr>
              <w:t>478н.</w:t>
            </w:r>
            <w:r w:rsidR="00576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A0C">
              <w:rPr>
                <w:rFonts w:ascii="Times New Roman" w:hAnsi="Times New Roman"/>
                <w:sz w:val="24"/>
                <w:szCs w:val="24"/>
              </w:rPr>
              <w:t>Зарегистрирован Министерство</w:t>
            </w:r>
            <w:r w:rsidR="00576FBC">
              <w:rPr>
                <w:rFonts w:ascii="Times New Roman" w:hAnsi="Times New Roman"/>
                <w:sz w:val="24"/>
                <w:szCs w:val="24"/>
              </w:rPr>
              <w:t>м юстиции Российской Федерации 26.08.2020,</w:t>
            </w:r>
            <w:r w:rsidRPr="00CF4A0C">
              <w:rPr>
                <w:rFonts w:ascii="Times New Roman" w:hAnsi="Times New Roman"/>
                <w:sz w:val="24"/>
                <w:szCs w:val="24"/>
              </w:rPr>
              <w:t xml:space="preserve"> регистрационный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76FBC">
              <w:rPr>
                <w:rFonts w:ascii="Times New Roman" w:hAnsi="Times New Roman"/>
                <w:sz w:val="24"/>
                <w:szCs w:val="24"/>
              </w:rPr>
              <w:t xml:space="preserve"> 59476</w:t>
            </w:r>
            <w:r w:rsidRPr="00CF4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0CE2" w:rsidRPr="00B9791B" w:rsidRDefault="00BF0CE2" w:rsidP="00B57D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BF0CE2" w:rsidRPr="00B9791B" w:rsidSect="00B8686E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E2" w:rsidRDefault="00BF0CE2">
      <w:pPr>
        <w:spacing w:after="0" w:line="240" w:lineRule="auto"/>
      </w:pPr>
      <w:r>
        <w:separator/>
      </w:r>
    </w:p>
  </w:endnote>
  <w:endnote w:type="continuationSeparator" w:id="0">
    <w:p w:rsidR="00BF0CE2" w:rsidRDefault="00BF0CE2">
      <w:pPr>
        <w:spacing w:after="0" w:line="240" w:lineRule="auto"/>
      </w:pPr>
      <w:r>
        <w:continuationSeparator/>
      </w:r>
    </w:p>
  </w:endnote>
  <w:endnote w:type="continuationNotice" w:id="1">
    <w:p w:rsidR="00BF0CE2" w:rsidRDefault="00BF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E2" w:rsidRPr="00442EE2" w:rsidRDefault="00BF0CE2">
    <w:pPr>
      <w:pStyle w:val="af3"/>
    </w:pPr>
    <w:r w:rsidRPr="006A7F07">
      <w:rPr>
        <w:rFonts w:ascii="Times New Roman" w:hAnsi="Times New Roman"/>
        <w:sz w:val="16"/>
        <w:szCs w:val="16"/>
      </w:rPr>
      <w:t xml:space="preserve">ФГОС </w:t>
    </w:r>
    <w:r w:rsidR="00576FBC">
      <w:rPr>
        <w:rFonts w:ascii="Times New Roman" w:hAnsi="Times New Roman"/>
        <w:sz w:val="16"/>
        <w:szCs w:val="16"/>
      </w:rPr>
      <w:t xml:space="preserve">ВО ординатура </w:t>
    </w:r>
    <w:r>
      <w:rPr>
        <w:rFonts w:ascii="Times New Roman" w:hAnsi="Times New Roman"/>
        <w:sz w:val="16"/>
        <w:szCs w:val="16"/>
      </w:rPr>
      <w:t xml:space="preserve">31.08.62 </w:t>
    </w:r>
    <w:proofErr w:type="spellStart"/>
    <w:r w:rsidRPr="00FE2264">
      <w:rPr>
        <w:rFonts w:ascii="Times New Roman" w:hAnsi="Times New Roman"/>
        <w:sz w:val="16"/>
        <w:szCs w:val="16"/>
      </w:rPr>
      <w:t>Рентгенэндоваскулярные</w:t>
    </w:r>
    <w:proofErr w:type="spellEnd"/>
    <w:r w:rsidRPr="00FE2264">
      <w:rPr>
        <w:rFonts w:ascii="Times New Roman" w:hAnsi="Times New Roman"/>
        <w:sz w:val="16"/>
        <w:szCs w:val="16"/>
      </w:rPr>
      <w:t xml:space="preserve"> диагностика и лечение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E2" w:rsidRPr="00442EE2" w:rsidRDefault="00BF0CE2">
    <w:pPr>
      <w:pStyle w:val="af3"/>
    </w:pPr>
    <w:r w:rsidRPr="006A7F07">
      <w:rPr>
        <w:rFonts w:ascii="Times New Roman" w:hAnsi="Times New Roman"/>
        <w:sz w:val="16"/>
        <w:szCs w:val="16"/>
      </w:rPr>
      <w:t xml:space="preserve">ФГОС </w:t>
    </w:r>
    <w:r w:rsidRPr="00477C65">
      <w:rPr>
        <w:rFonts w:ascii="Times New Roman" w:hAnsi="Times New Roman"/>
        <w:sz w:val="16"/>
        <w:szCs w:val="16"/>
      </w:rPr>
      <w:t xml:space="preserve">ВО ординатура </w:t>
    </w:r>
    <w:r>
      <w:rPr>
        <w:rFonts w:ascii="Times New Roman" w:hAnsi="Times New Roman"/>
        <w:sz w:val="16"/>
        <w:szCs w:val="16"/>
      </w:rPr>
      <w:t xml:space="preserve">31.08.62 </w:t>
    </w:r>
    <w:proofErr w:type="spellStart"/>
    <w:r w:rsidRPr="00FE2264">
      <w:rPr>
        <w:rFonts w:ascii="Times New Roman" w:hAnsi="Times New Roman"/>
        <w:sz w:val="16"/>
        <w:szCs w:val="16"/>
      </w:rPr>
      <w:t>Рентгенэндоваскулярные</w:t>
    </w:r>
    <w:proofErr w:type="spellEnd"/>
    <w:r w:rsidRPr="00FE2264">
      <w:rPr>
        <w:rFonts w:ascii="Times New Roman" w:hAnsi="Times New Roman"/>
        <w:sz w:val="16"/>
        <w:szCs w:val="16"/>
      </w:rPr>
      <w:t xml:space="preserve"> диагностика и лечение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E2" w:rsidRDefault="00BF0CE2">
      <w:pPr>
        <w:spacing w:after="0" w:line="240" w:lineRule="auto"/>
      </w:pPr>
      <w:r>
        <w:separator/>
      </w:r>
    </w:p>
  </w:footnote>
  <w:footnote w:type="continuationSeparator" w:id="0">
    <w:p w:rsidR="00BF0CE2" w:rsidRDefault="00BF0CE2">
      <w:pPr>
        <w:spacing w:after="0" w:line="240" w:lineRule="auto"/>
      </w:pPr>
      <w:r>
        <w:continuationSeparator/>
      </w:r>
    </w:p>
  </w:footnote>
  <w:footnote w:type="continuationNotice" w:id="1">
    <w:p w:rsidR="00BF0CE2" w:rsidRDefault="00BF0CE2">
      <w:pPr>
        <w:spacing w:after="0" w:line="240" w:lineRule="auto"/>
      </w:pPr>
    </w:p>
  </w:footnote>
  <w:footnote w:id="2">
    <w:p w:rsidR="00BF0CE2" w:rsidRDefault="00BF0CE2" w:rsidP="008D7979">
      <w:pPr>
        <w:pStyle w:val="a5"/>
        <w:ind w:firstLine="567"/>
        <w:jc w:val="both"/>
      </w:pPr>
      <w:r w:rsidRPr="003B5711">
        <w:rPr>
          <w:rStyle w:val="a7"/>
          <w:rFonts w:ascii="Times New Roman" w:hAnsi="Times New Roman"/>
          <w:sz w:val="24"/>
          <w:szCs w:val="24"/>
        </w:rPr>
        <w:footnoteRef/>
      </w:r>
      <w:r w:rsidRPr="003B5711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</w:t>
      </w:r>
      <w:r w:rsidRPr="00A55145">
        <w:rPr>
          <w:rFonts w:ascii="Times New Roman" w:hAnsi="Times New Roman"/>
          <w:sz w:val="24"/>
          <w:szCs w:val="24"/>
        </w:rPr>
        <w:t>Федерации, 2012, № 53,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A55145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3">
    <w:p w:rsidR="00BF0CE2" w:rsidRDefault="00BF0CE2" w:rsidP="00153246">
      <w:pPr>
        <w:pStyle w:val="a5"/>
        <w:ind w:firstLine="539"/>
        <w:jc w:val="both"/>
      </w:pPr>
      <w:r w:rsidRPr="003B5711">
        <w:rPr>
          <w:rStyle w:val="a7"/>
          <w:rFonts w:ascii="Times New Roman" w:hAnsi="Times New Roman"/>
          <w:sz w:val="24"/>
          <w:szCs w:val="24"/>
        </w:rPr>
        <w:footnoteRef/>
      </w:r>
      <w:r w:rsidRPr="003B5711">
        <w:rPr>
          <w:rFonts w:ascii="Times New Roman" w:hAnsi="Times New Roman"/>
          <w:sz w:val="24"/>
          <w:szCs w:val="24"/>
        </w:rPr>
        <w:t>Статья 14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br/>
      </w:r>
      <w:r w:rsidRPr="003B5711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</w:t>
      </w:r>
      <w:r>
        <w:rPr>
          <w:rFonts w:ascii="Times New Roman" w:hAnsi="Times New Roman"/>
          <w:sz w:val="24"/>
          <w:szCs w:val="24"/>
        </w:rPr>
        <w:t>ссийской Федерации, 2012, № 53,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>ст.7598; 2018, №32, ст. 5110).</w:t>
      </w:r>
    </w:p>
  </w:footnote>
  <w:footnote w:id="4">
    <w:p w:rsidR="00BF0CE2" w:rsidRDefault="00BF0CE2" w:rsidP="00344F7C">
      <w:pPr>
        <w:pStyle w:val="a5"/>
        <w:ind w:firstLine="539"/>
        <w:jc w:val="both"/>
      </w:pPr>
      <w:r w:rsidRPr="002660D5">
        <w:rPr>
          <w:rStyle w:val="a7"/>
          <w:rFonts w:ascii="Times New Roman" w:hAnsi="Times New Roman"/>
          <w:sz w:val="24"/>
          <w:szCs w:val="24"/>
        </w:rPr>
        <w:footnoteRef/>
      </w:r>
      <w:r w:rsidRPr="002660D5">
        <w:rPr>
          <w:rFonts w:ascii="Times New Roman" w:hAnsi="Times New Roman"/>
          <w:sz w:val="24"/>
          <w:szCs w:val="24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марта2017 г., регистрационный № 46168).</w:t>
      </w:r>
    </w:p>
  </w:footnote>
  <w:footnote w:id="5">
    <w:p w:rsidR="00BF0CE2" w:rsidRDefault="00BF0CE2" w:rsidP="008D7979">
      <w:pPr>
        <w:pStyle w:val="ConsPlusNormal"/>
        <w:ind w:firstLine="567"/>
        <w:jc w:val="both"/>
      </w:pPr>
      <w:r w:rsidRPr="00913AC4">
        <w:rPr>
          <w:rStyle w:val="a7"/>
          <w:rFonts w:ascii="Times New Roman" w:hAnsi="Times New Roman"/>
          <w:sz w:val="24"/>
          <w:szCs w:val="24"/>
        </w:rPr>
        <w:footnoteRef/>
      </w:r>
      <w:r w:rsidRPr="00E259C8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br/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Федерации, </w:t>
      </w:r>
      <w:r w:rsidRPr="00332B1D">
        <w:rPr>
          <w:rFonts w:ascii="Times New Roman" w:hAnsi="Times New Roman"/>
          <w:sz w:val="24"/>
          <w:szCs w:val="24"/>
        </w:rPr>
        <w:t>2012, № 53,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332B1D">
        <w:rPr>
          <w:rFonts w:ascii="Times New Roman" w:hAnsi="Times New Roman"/>
          <w:sz w:val="24"/>
          <w:szCs w:val="24"/>
        </w:rPr>
        <w:t>ст. 7598; 2016, № 27, ст. 4238).</w:t>
      </w:r>
      <w:r w:rsidR="00576FBC">
        <w:rPr>
          <w:rFonts w:ascii="Times New Roman" w:hAnsi="Times New Roman"/>
          <w:sz w:val="24"/>
          <w:szCs w:val="24"/>
        </w:rPr>
        <w:t xml:space="preserve"> </w:t>
      </w:r>
    </w:p>
  </w:footnote>
  <w:footnote w:id="6">
    <w:p w:rsidR="00BF0CE2" w:rsidRDefault="00BF0CE2" w:rsidP="00A5221F">
      <w:pPr>
        <w:pStyle w:val="a5"/>
        <w:ind w:firstLine="567"/>
        <w:jc w:val="both"/>
      </w:pPr>
      <w:r w:rsidRPr="00B94E51">
        <w:rPr>
          <w:rStyle w:val="a7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7">
    <w:p w:rsidR="00BF0CE2" w:rsidRDefault="00BF0CE2" w:rsidP="00A77FD7">
      <w:pPr>
        <w:pStyle w:val="a5"/>
        <w:ind w:firstLine="567"/>
        <w:jc w:val="both"/>
      </w:pPr>
      <w:r w:rsidRPr="00913AC4">
        <w:rPr>
          <w:rStyle w:val="a7"/>
          <w:rFonts w:ascii="Times New Roman" w:hAnsi="Times New Roman"/>
          <w:sz w:val="24"/>
          <w:szCs w:val="24"/>
        </w:rPr>
        <w:footnoteRef/>
      </w:r>
      <w:r w:rsidRPr="00E259C8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</w:t>
      </w:r>
      <w:r w:rsidRPr="00A77FD7">
        <w:rPr>
          <w:rFonts w:ascii="Times New Roman" w:hAnsi="Times New Roman"/>
          <w:sz w:val="24"/>
          <w:szCs w:val="24"/>
        </w:rPr>
        <w:t>законодательства Российской Федерации, 2012, № 53,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A77FD7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8">
    <w:p w:rsidR="00BF0CE2" w:rsidRDefault="00BF0CE2" w:rsidP="00A77FD7">
      <w:pPr>
        <w:pStyle w:val="a5"/>
        <w:ind w:firstLine="539"/>
        <w:jc w:val="both"/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</w:t>
      </w:r>
      <w:r>
        <w:rPr>
          <w:rFonts w:ascii="Times New Roman" w:hAnsi="Times New Roman"/>
          <w:sz w:val="24"/>
          <w:szCs w:val="24"/>
        </w:rPr>
        <w:t xml:space="preserve">рационный № </w:t>
      </w:r>
      <w:r w:rsidRPr="00AA73AF">
        <w:rPr>
          <w:rFonts w:ascii="Times New Roman" w:hAnsi="Times New Roman"/>
          <w:sz w:val="24"/>
          <w:szCs w:val="24"/>
        </w:rPr>
        <w:t>34779) с изменением, внесенным</w:t>
      </w:r>
      <w:r w:rsidRPr="00153246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9">
    <w:p w:rsidR="00BF0CE2" w:rsidRDefault="00BF0CE2" w:rsidP="00A77FD7">
      <w:pPr>
        <w:pStyle w:val="a5"/>
        <w:ind w:firstLine="539"/>
        <w:jc w:val="both"/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0">
    <w:p w:rsidR="00BF0CE2" w:rsidRDefault="00BF0CE2" w:rsidP="00305D86">
      <w:pPr>
        <w:pStyle w:val="a5"/>
        <w:ind w:firstLine="539"/>
        <w:jc w:val="both"/>
      </w:pPr>
      <w:r w:rsidRPr="00153246">
        <w:rPr>
          <w:rStyle w:val="a7"/>
          <w:rFonts w:ascii="Times New Roman" w:hAnsi="Times New Roman"/>
          <w:sz w:val="24"/>
          <w:szCs w:val="24"/>
        </w:rPr>
        <w:footnoteRef/>
      </w:r>
      <w:r w:rsidRPr="001B2686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990688">
          <w:rPr>
            <w:rFonts w:ascii="Times New Roman" w:hAnsi="Times New Roman"/>
            <w:sz w:val="24"/>
            <w:szCs w:val="24"/>
          </w:rPr>
          <w:t>закон</w:t>
        </w:r>
      </w:hyperlink>
      <w:r w:rsidRPr="00990688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</w:t>
      </w:r>
      <w:r w:rsidRPr="006077E2">
        <w:rPr>
          <w:rFonts w:ascii="Times New Roman" w:hAnsi="Times New Roman"/>
          <w:sz w:val="24"/>
          <w:szCs w:val="24"/>
        </w:rPr>
        <w:t>информации» (Собрание законодательства Российской Федерации, 2006, № 31, ст. 3448; 2020, № 14, ст. 2035), Федеральный закон от 27 июля 2006 г. № 152-ФЗ «О персональных данных» (Собрание законодательства Российской Федерации, 2006, № 31, ст. 3451; 2020, № 17, ст. 2701).</w:t>
      </w:r>
    </w:p>
  </w:footnote>
  <w:footnote w:id="11">
    <w:p w:rsidR="00BF0CE2" w:rsidRDefault="00BF0CE2" w:rsidP="002A47E1">
      <w:pPr>
        <w:pStyle w:val="a5"/>
        <w:ind w:firstLine="567"/>
        <w:jc w:val="both"/>
      </w:pPr>
      <w:r w:rsidRPr="00247538">
        <w:rPr>
          <w:rStyle w:val="a7"/>
          <w:rFonts w:ascii="Times New Roman" w:hAnsi="Times New Roman"/>
          <w:sz w:val="24"/>
          <w:szCs w:val="24"/>
        </w:rPr>
        <w:footnoteRef/>
      </w:r>
      <w:r w:rsidRPr="00247538">
        <w:rPr>
          <w:rFonts w:ascii="Times New Roman" w:hAnsi="Times New Roman"/>
          <w:sz w:val="24"/>
          <w:szCs w:val="24"/>
        </w:rPr>
        <w:t xml:space="preserve"> Часть 4 статьи 82 Федерального закона от 29 декабря 2012 г. № 273-ФЗ «Об </w:t>
      </w:r>
      <w:proofErr w:type="spellStart"/>
      <w:r w:rsidRPr="00247538">
        <w:rPr>
          <w:rFonts w:ascii="Times New Roman" w:hAnsi="Times New Roman"/>
          <w:sz w:val="24"/>
          <w:szCs w:val="24"/>
        </w:rPr>
        <w:t>образованиив</w:t>
      </w:r>
      <w:proofErr w:type="spellEnd"/>
      <w:r w:rsidRPr="00247538">
        <w:rPr>
          <w:rFonts w:ascii="Times New Roman" w:hAnsi="Times New Roman"/>
          <w:sz w:val="24"/>
          <w:szCs w:val="24"/>
        </w:rPr>
        <w:t xml:space="preserve"> Российской Федерации» (Собрание законодательства Российской Федерации, 2012, № 53,</w:t>
      </w:r>
      <w:r w:rsidR="00576FBC">
        <w:rPr>
          <w:rFonts w:ascii="Times New Roman" w:hAnsi="Times New Roman"/>
          <w:sz w:val="24"/>
          <w:szCs w:val="24"/>
        </w:rPr>
        <w:t xml:space="preserve"> </w:t>
      </w:r>
      <w:r w:rsidRPr="00247538">
        <w:rPr>
          <w:rFonts w:ascii="Times New Roman" w:hAnsi="Times New Roman"/>
          <w:sz w:val="24"/>
          <w:szCs w:val="24"/>
        </w:rPr>
        <w:t>ст. 7598; 2019, № 30, ст. 4134).</w:t>
      </w:r>
    </w:p>
  </w:footnote>
  <w:footnote w:id="12">
    <w:p w:rsidR="00BF0CE2" w:rsidRDefault="00BF0CE2" w:rsidP="00275A71">
      <w:pPr>
        <w:pStyle w:val="a5"/>
        <w:ind w:firstLine="539"/>
        <w:jc w:val="both"/>
      </w:pPr>
      <w:r w:rsidRPr="00275A71">
        <w:rPr>
          <w:rStyle w:val="a7"/>
          <w:rFonts w:ascii="Times New Roman" w:hAnsi="Times New Roman"/>
          <w:sz w:val="24"/>
          <w:szCs w:val="24"/>
        </w:rPr>
        <w:footnoteRef/>
      </w:r>
      <w:r w:rsidRPr="002660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</w:t>
      </w:r>
      <w:r w:rsidRPr="002660D5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</w:t>
      </w:r>
      <w:r w:rsidRPr="00466E33">
        <w:rPr>
          <w:rFonts w:ascii="Times New Roman" w:hAnsi="Times New Roman"/>
          <w:sz w:val="24"/>
          <w:szCs w:val="24"/>
        </w:rPr>
        <w:t>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E2" w:rsidRPr="000B6935" w:rsidRDefault="00BF0CE2" w:rsidP="00896E02">
    <w:pPr>
      <w:pStyle w:val="af1"/>
      <w:jc w:val="center"/>
      <w:rPr>
        <w:rFonts w:ascii="Times New Roman" w:hAnsi="Times New Roman"/>
        <w:sz w:val="24"/>
        <w:szCs w:val="24"/>
      </w:rPr>
    </w:pPr>
    <w:r w:rsidRPr="000B6935">
      <w:rPr>
        <w:rFonts w:ascii="Times New Roman" w:hAnsi="Times New Roman"/>
        <w:sz w:val="24"/>
        <w:szCs w:val="24"/>
      </w:rPr>
      <w:fldChar w:fldCharType="begin"/>
    </w:r>
    <w:r w:rsidRPr="000B6935">
      <w:rPr>
        <w:rFonts w:ascii="Times New Roman" w:hAnsi="Times New Roman"/>
        <w:sz w:val="24"/>
        <w:szCs w:val="24"/>
      </w:rPr>
      <w:instrText>PAGE   \* MERGEFORMAT</w:instrText>
    </w:r>
    <w:r w:rsidRPr="000B6935">
      <w:rPr>
        <w:rFonts w:ascii="Times New Roman" w:hAnsi="Times New Roman"/>
        <w:sz w:val="24"/>
        <w:szCs w:val="24"/>
      </w:rPr>
      <w:fldChar w:fldCharType="separate"/>
    </w:r>
    <w:r w:rsidR="00362D3E">
      <w:rPr>
        <w:rFonts w:ascii="Times New Roman" w:hAnsi="Times New Roman"/>
        <w:noProof/>
        <w:sz w:val="24"/>
        <w:szCs w:val="24"/>
      </w:rPr>
      <w:t>20</w:t>
    </w:r>
    <w:r w:rsidRPr="000B693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529"/>
    <w:multiLevelType w:val="hybridMultilevel"/>
    <w:tmpl w:val="CE4AAA6C"/>
    <w:lvl w:ilvl="0" w:tplc="1E6CA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2C14"/>
    <w:rsid w:val="00002DC0"/>
    <w:rsid w:val="000030C3"/>
    <w:rsid w:val="00003B7A"/>
    <w:rsid w:val="00003D92"/>
    <w:rsid w:val="0000535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257"/>
    <w:rsid w:val="00022603"/>
    <w:rsid w:val="00022FB4"/>
    <w:rsid w:val="00024C81"/>
    <w:rsid w:val="00024F30"/>
    <w:rsid w:val="00025F40"/>
    <w:rsid w:val="00026E3A"/>
    <w:rsid w:val="00027A83"/>
    <w:rsid w:val="00027D36"/>
    <w:rsid w:val="00031815"/>
    <w:rsid w:val="000333D7"/>
    <w:rsid w:val="000334BF"/>
    <w:rsid w:val="00033532"/>
    <w:rsid w:val="00033BA1"/>
    <w:rsid w:val="00034272"/>
    <w:rsid w:val="0003490B"/>
    <w:rsid w:val="000364FB"/>
    <w:rsid w:val="000373F8"/>
    <w:rsid w:val="000409D6"/>
    <w:rsid w:val="00047574"/>
    <w:rsid w:val="00047843"/>
    <w:rsid w:val="00052EEB"/>
    <w:rsid w:val="00053420"/>
    <w:rsid w:val="0005431B"/>
    <w:rsid w:val="0005466A"/>
    <w:rsid w:val="00055C15"/>
    <w:rsid w:val="00056947"/>
    <w:rsid w:val="00057B07"/>
    <w:rsid w:val="0006153B"/>
    <w:rsid w:val="00061CF9"/>
    <w:rsid w:val="0006644F"/>
    <w:rsid w:val="00072343"/>
    <w:rsid w:val="0007329A"/>
    <w:rsid w:val="000741C5"/>
    <w:rsid w:val="00075EBD"/>
    <w:rsid w:val="00076251"/>
    <w:rsid w:val="000818D6"/>
    <w:rsid w:val="00081AD7"/>
    <w:rsid w:val="00083C34"/>
    <w:rsid w:val="00090650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1237"/>
    <w:rsid w:val="000B229B"/>
    <w:rsid w:val="000B2968"/>
    <w:rsid w:val="000B6935"/>
    <w:rsid w:val="000C0B1A"/>
    <w:rsid w:val="000C4A86"/>
    <w:rsid w:val="000C5548"/>
    <w:rsid w:val="000C76B9"/>
    <w:rsid w:val="000D19AF"/>
    <w:rsid w:val="000D222F"/>
    <w:rsid w:val="000D37CF"/>
    <w:rsid w:val="000E00F3"/>
    <w:rsid w:val="000E0FD4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4652"/>
    <w:rsid w:val="000F4E32"/>
    <w:rsid w:val="000F598D"/>
    <w:rsid w:val="000F761A"/>
    <w:rsid w:val="00103046"/>
    <w:rsid w:val="00110F16"/>
    <w:rsid w:val="001137B4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569A"/>
    <w:rsid w:val="001379E5"/>
    <w:rsid w:val="001416B6"/>
    <w:rsid w:val="00142B01"/>
    <w:rsid w:val="00144107"/>
    <w:rsid w:val="00144F5A"/>
    <w:rsid w:val="00145E79"/>
    <w:rsid w:val="00146C8C"/>
    <w:rsid w:val="001506E7"/>
    <w:rsid w:val="00152C11"/>
    <w:rsid w:val="00153246"/>
    <w:rsid w:val="0015329A"/>
    <w:rsid w:val="0015333F"/>
    <w:rsid w:val="001543E6"/>
    <w:rsid w:val="00156E0D"/>
    <w:rsid w:val="00157F5C"/>
    <w:rsid w:val="00160CC4"/>
    <w:rsid w:val="0016159C"/>
    <w:rsid w:val="00161FB3"/>
    <w:rsid w:val="00162FEF"/>
    <w:rsid w:val="00165CF9"/>
    <w:rsid w:val="001676E7"/>
    <w:rsid w:val="00173B28"/>
    <w:rsid w:val="00176255"/>
    <w:rsid w:val="0018009E"/>
    <w:rsid w:val="00180334"/>
    <w:rsid w:val="00180365"/>
    <w:rsid w:val="0018298A"/>
    <w:rsid w:val="001830B9"/>
    <w:rsid w:val="001830F6"/>
    <w:rsid w:val="00183B4A"/>
    <w:rsid w:val="00187658"/>
    <w:rsid w:val="00190EF3"/>
    <w:rsid w:val="00191F7E"/>
    <w:rsid w:val="0019526F"/>
    <w:rsid w:val="00195EB2"/>
    <w:rsid w:val="001A2CDD"/>
    <w:rsid w:val="001A3B94"/>
    <w:rsid w:val="001A4146"/>
    <w:rsid w:val="001A728E"/>
    <w:rsid w:val="001B01FF"/>
    <w:rsid w:val="001B1364"/>
    <w:rsid w:val="001B18B7"/>
    <w:rsid w:val="001B2686"/>
    <w:rsid w:val="001B2B05"/>
    <w:rsid w:val="001B4A25"/>
    <w:rsid w:val="001B4A3F"/>
    <w:rsid w:val="001B5C3A"/>
    <w:rsid w:val="001B5FF2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D7BB0"/>
    <w:rsid w:val="001E0AD1"/>
    <w:rsid w:val="001E0B7D"/>
    <w:rsid w:val="001E216B"/>
    <w:rsid w:val="001E2D50"/>
    <w:rsid w:val="001E408E"/>
    <w:rsid w:val="001E45CC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738"/>
    <w:rsid w:val="00212837"/>
    <w:rsid w:val="00212DD5"/>
    <w:rsid w:val="00213276"/>
    <w:rsid w:val="00213B79"/>
    <w:rsid w:val="00217B3E"/>
    <w:rsid w:val="002206F5"/>
    <w:rsid w:val="00220B69"/>
    <w:rsid w:val="0022158D"/>
    <w:rsid w:val="0022268B"/>
    <w:rsid w:val="002230D2"/>
    <w:rsid w:val="00223BF5"/>
    <w:rsid w:val="002249EC"/>
    <w:rsid w:val="00224E5B"/>
    <w:rsid w:val="002273C0"/>
    <w:rsid w:val="00232529"/>
    <w:rsid w:val="00232B02"/>
    <w:rsid w:val="00233914"/>
    <w:rsid w:val="002351E6"/>
    <w:rsid w:val="00236A38"/>
    <w:rsid w:val="00236CC7"/>
    <w:rsid w:val="00237EF4"/>
    <w:rsid w:val="0024329E"/>
    <w:rsid w:val="00246914"/>
    <w:rsid w:val="00247538"/>
    <w:rsid w:val="00251F6E"/>
    <w:rsid w:val="0025272C"/>
    <w:rsid w:val="00252EAC"/>
    <w:rsid w:val="0025393E"/>
    <w:rsid w:val="00255CBD"/>
    <w:rsid w:val="0026002B"/>
    <w:rsid w:val="0026263F"/>
    <w:rsid w:val="00262A77"/>
    <w:rsid w:val="002660D5"/>
    <w:rsid w:val="0026770A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47E1"/>
    <w:rsid w:val="002A495D"/>
    <w:rsid w:val="002A4E87"/>
    <w:rsid w:val="002A4FE5"/>
    <w:rsid w:val="002A577D"/>
    <w:rsid w:val="002A597E"/>
    <w:rsid w:val="002A6AC3"/>
    <w:rsid w:val="002A6D36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5BEA"/>
    <w:rsid w:val="002D7525"/>
    <w:rsid w:val="002E0F52"/>
    <w:rsid w:val="002E2D22"/>
    <w:rsid w:val="002E46BA"/>
    <w:rsid w:val="002F1087"/>
    <w:rsid w:val="002F1E3E"/>
    <w:rsid w:val="002F58B8"/>
    <w:rsid w:val="002F608D"/>
    <w:rsid w:val="00300113"/>
    <w:rsid w:val="003002F6"/>
    <w:rsid w:val="00300378"/>
    <w:rsid w:val="00300481"/>
    <w:rsid w:val="003016B0"/>
    <w:rsid w:val="00301BDB"/>
    <w:rsid w:val="00302EFA"/>
    <w:rsid w:val="00304023"/>
    <w:rsid w:val="00305D86"/>
    <w:rsid w:val="00311F4C"/>
    <w:rsid w:val="003120C8"/>
    <w:rsid w:val="00313063"/>
    <w:rsid w:val="003133D1"/>
    <w:rsid w:val="00314335"/>
    <w:rsid w:val="003179F3"/>
    <w:rsid w:val="00322D92"/>
    <w:rsid w:val="003247DD"/>
    <w:rsid w:val="00326755"/>
    <w:rsid w:val="003306BF"/>
    <w:rsid w:val="00332B1D"/>
    <w:rsid w:val="00332EA7"/>
    <w:rsid w:val="00335072"/>
    <w:rsid w:val="0033619A"/>
    <w:rsid w:val="0033671E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2D3E"/>
    <w:rsid w:val="00364670"/>
    <w:rsid w:val="00364DEF"/>
    <w:rsid w:val="0036626E"/>
    <w:rsid w:val="00366C1D"/>
    <w:rsid w:val="003714C7"/>
    <w:rsid w:val="003720BE"/>
    <w:rsid w:val="00373B36"/>
    <w:rsid w:val="00381680"/>
    <w:rsid w:val="00384492"/>
    <w:rsid w:val="00384B82"/>
    <w:rsid w:val="0038632A"/>
    <w:rsid w:val="00390522"/>
    <w:rsid w:val="003941E5"/>
    <w:rsid w:val="003A156B"/>
    <w:rsid w:val="003A24C9"/>
    <w:rsid w:val="003A3F19"/>
    <w:rsid w:val="003A6F4F"/>
    <w:rsid w:val="003B12A8"/>
    <w:rsid w:val="003B17D8"/>
    <w:rsid w:val="003B1BBD"/>
    <w:rsid w:val="003B5711"/>
    <w:rsid w:val="003C32C0"/>
    <w:rsid w:val="003C703F"/>
    <w:rsid w:val="003C70C2"/>
    <w:rsid w:val="003C799E"/>
    <w:rsid w:val="003D1448"/>
    <w:rsid w:val="003D175E"/>
    <w:rsid w:val="003D24B0"/>
    <w:rsid w:val="003D4654"/>
    <w:rsid w:val="003D4CD1"/>
    <w:rsid w:val="003D54A6"/>
    <w:rsid w:val="003D6206"/>
    <w:rsid w:val="003D7376"/>
    <w:rsid w:val="003D7E09"/>
    <w:rsid w:val="003E0CD8"/>
    <w:rsid w:val="003E3297"/>
    <w:rsid w:val="003E5817"/>
    <w:rsid w:val="003E67DD"/>
    <w:rsid w:val="003E7881"/>
    <w:rsid w:val="003E7AC5"/>
    <w:rsid w:val="003F32BA"/>
    <w:rsid w:val="003F4223"/>
    <w:rsid w:val="003F51D1"/>
    <w:rsid w:val="003F5A57"/>
    <w:rsid w:val="003F5B0C"/>
    <w:rsid w:val="003F5B8F"/>
    <w:rsid w:val="003F6DC9"/>
    <w:rsid w:val="004014CD"/>
    <w:rsid w:val="004029B5"/>
    <w:rsid w:val="00403F2E"/>
    <w:rsid w:val="00403FFC"/>
    <w:rsid w:val="00404A9C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3546C"/>
    <w:rsid w:val="00441FAD"/>
    <w:rsid w:val="0044274F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66E33"/>
    <w:rsid w:val="00472C8F"/>
    <w:rsid w:val="004735E2"/>
    <w:rsid w:val="00475018"/>
    <w:rsid w:val="00475BBF"/>
    <w:rsid w:val="004763E6"/>
    <w:rsid w:val="00476C67"/>
    <w:rsid w:val="00477C65"/>
    <w:rsid w:val="00477E6E"/>
    <w:rsid w:val="0048387F"/>
    <w:rsid w:val="00484429"/>
    <w:rsid w:val="0048725C"/>
    <w:rsid w:val="00487EAE"/>
    <w:rsid w:val="004913A2"/>
    <w:rsid w:val="004920AF"/>
    <w:rsid w:val="0049297E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B1F57"/>
    <w:rsid w:val="004B609D"/>
    <w:rsid w:val="004C1D3B"/>
    <w:rsid w:val="004C1E7F"/>
    <w:rsid w:val="004C24AE"/>
    <w:rsid w:val="004C439A"/>
    <w:rsid w:val="004C4B19"/>
    <w:rsid w:val="004C55C5"/>
    <w:rsid w:val="004C5A85"/>
    <w:rsid w:val="004D012B"/>
    <w:rsid w:val="004D0439"/>
    <w:rsid w:val="004D0D9D"/>
    <w:rsid w:val="004D2873"/>
    <w:rsid w:val="004D2BAE"/>
    <w:rsid w:val="004D3C86"/>
    <w:rsid w:val="004D6E27"/>
    <w:rsid w:val="004E0793"/>
    <w:rsid w:val="004E0A15"/>
    <w:rsid w:val="004E0F17"/>
    <w:rsid w:val="004E2BC2"/>
    <w:rsid w:val="004E2D6D"/>
    <w:rsid w:val="004E33A6"/>
    <w:rsid w:val="004E371D"/>
    <w:rsid w:val="004E3E0B"/>
    <w:rsid w:val="004E5FBC"/>
    <w:rsid w:val="004E6AC8"/>
    <w:rsid w:val="004F174C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5FA6"/>
    <w:rsid w:val="005175A2"/>
    <w:rsid w:val="0052095E"/>
    <w:rsid w:val="00520A03"/>
    <w:rsid w:val="00522D00"/>
    <w:rsid w:val="005238AB"/>
    <w:rsid w:val="005243C0"/>
    <w:rsid w:val="00531CEE"/>
    <w:rsid w:val="00536CDA"/>
    <w:rsid w:val="005413EF"/>
    <w:rsid w:val="0054312D"/>
    <w:rsid w:val="005442D5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57D0E"/>
    <w:rsid w:val="005616A6"/>
    <w:rsid w:val="00562D25"/>
    <w:rsid w:val="005638AE"/>
    <w:rsid w:val="005670C5"/>
    <w:rsid w:val="00567987"/>
    <w:rsid w:val="00570747"/>
    <w:rsid w:val="0057119A"/>
    <w:rsid w:val="00573357"/>
    <w:rsid w:val="0057388B"/>
    <w:rsid w:val="00575622"/>
    <w:rsid w:val="00576FBC"/>
    <w:rsid w:val="005801E7"/>
    <w:rsid w:val="0058228F"/>
    <w:rsid w:val="00582941"/>
    <w:rsid w:val="00583777"/>
    <w:rsid w:val="0058536D"/>
    <w:rsid w:val="005854B8"/>
    <w:rsid w:val="005857E8"/>
    <w:rsid w:val="005864BB"/>
    <w:rsid w:val="0058689F"/>
    <w:rsid w:val="00587F75"/>
    <w:rsid w:val="00593E6F"/>
    <w:rsid w:val="005962AB"/>
    <w:rsid w:val="00597BE0"/>
    <w:rsid w:val="005A4469"/>
    <w:rsid w:val="005A4B02"/>
    <w:rsid w:val="005A5475"/>
    <w:rsid w:val="005A5704"/>
    <w:rsid w:val="005A662A"/>
    <w:rsid w:val="005A6635"/>
    <w:rsid w:val="005B1430"/>
    <w:rsid w:val="005B26E2"/>
    <w:rsid w:val="005B531B"/>
    <w:rsid w:val="005C3C0C"/>
    <w:rsid w:val="005C3C75"/>
    <w:rsid w:val="005C6504"/>
    <w:rsid w:val="005C6566"/>
    <w:rsid w:val="005D130D"/>
    <w:rsid w:val="005D4E6B"/>
    <w:rsid w:val="005D5202"/>
    <w:rsid w:val="005D5D80"/>
    <w:rsid w:val="005D6918"/>
    <w:rsid w:val="005D71A3"/>
    <w:rsid w:val="005D7E39"/>
    <w:rsid w:val="005E0E29"/>
    <w:rsid w:val="005E1641"/>
    <w:rsid w:val="005E1803"/>
    <w:rsid w:val="005E22B4"/>
    <w:rsid w:val="005E2742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6014FD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5E1"/>
    <w:rsid w:val="006077E2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0719"/>
    <w:rsid w:val="00621D07"/>
    <w:rsid w:val="006228B5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36EB"/>
    <w:rsid w:val="006503AC"/>
    <w:rsid w:val="0065283D"/>
    <w:rsid w:val="006545EF"/>
    <w:rsid w:val="0065643C"/>
    <w:rsid w:val="0066048E"/>
    <w:rsid w:val="00660506"/>
    <w:rsid w:val="00661E8E"/>
    <w:rsid w:val="00664A1D"/>
    <w:rsid w:val="00665E9B"/>
    <w:rsid w:val="00670FE8"/>
    <w:rsid w:val="006712E3"/>
    <w:rsid w:val="00671F70"/>
    <w:rsid w:val="00672C3F"/>
    <w:rsid w:val="00675A9B"/>
    <w:rsid w:val="00675DFE"/>
    <w:rsid w:val="006760F0"/>
    <w:rsid w:val="00676250"/>
    <w:rsid w:val="00676EDB"/>
    <w:rsid w:val="00677497"/>
    <w:rsid w:val="00684192"/>
    <w:rsid w:val="0068637F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FD7"/>
    <w:rsid w:val="006B4472"/>
    <w:rsid w:val="006B69C0"/>
    <w:rsid w:val="006C22E6"/>
    <w:rsid w:val="006C4B2C"/>
    <w:rsid w:val="006C6647"/>
    <w:rsid w:val="006D13EB"/>
    <w:rsid w:val="006D2512"/>
    <w:rsid w:val="006D294A"/>
    <w:rsid w:val="006D65C6"/>
    <w:rsid w:val="006D7437"/>
    <w:rsid w:val="006D7593"/>
    <w:rsid w:val="006E0236"/>
    <w:rsid w:val="006E028B"/>
    <w:rsid w:val="006E2D8E"/>
    <w:rsid w:val="006E3054"/>
    <w:rsid w:val="006E34C8"/>
    <w:rsid w:val="006E52E2"/>
    <w:rsid w:val="006E64D6"/>
    <w:rsid w:val="006E6CBB"/>
    <w:rsid w:val="006F06FD"/>
    <w:rsid w:val="006F26E7"/>
    <w:rsid w:val="006F2CF2"/>
    <w:rsid w:val="006F3436"/>
    <w:rsid w:val="006F4552"/>
    <w:rsid w:val="006F61A3"/>
    <w:rsid w:val="006F62F1"/>
    <w:rsid w:val="006F7810"/>
    <w:rsid w:val="006F78EF"/>
    <w:rsid w:val="0070039A"/>
    <w:rsid w:val="00701095"/>
    <w:rsid w:val="00701A51"/>
    <w:rsid w:val="007024FD"/>
    <w:rsid w:val="00705A1C"/>
    <w:rsid w:val="007069D1"/>
    <w:rsid w:val="00706D89"/>
    <w:rsid w:val="00707B47"/>
    <w:rsid w:val="0071096B"/>
    <w:rsid w:val="007117E2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084"/>
    <w:rsid w:val="007265A7"/>
    <w:rsid w:val="00726D2E"/>
    <w:rsid w:val="007270C0"/>
    <w:rsid w:val="00727F89"/>
    <w:rsid w:val="00736548"/>
    <w:rsid w:val="0073704E"/>
    <w:rsid w:val="007371F6"/>
    <w:rsid w:val="0073787D"/>
    <w:rsid w:val="00737B90"/>
    <w:rsid w:val="00740E82"/>
    <w:rsid w:val="00741D42"/>
    <w:rsid w:val="00742496"/>
    <w:rsid w:val="00742F8D"/>
    <w:rsid w:val="00744F7C"/>
    <w:rsid w:val="007455E0"/>
    <w:rsid w:val="00745938"/>
    <w:rsid w:val="0074667A"/>
    <w:rsid w:val="00746DF6"/>
    <w:rsid w:val="0075049C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B1A"/>
    <w:rsid w:val="00761FA0"/>
    <w:rsid w:val="00764BEF"/>
    <w:rsid w:val="00767BE2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9086B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3E0E"/>
    <w:rsid w:val="007B61AC"/>
    <w:rsid w:val="007B75A6"/>
    <w:rsid w:val="007C26BF"/>
    <w:rsid w:val="007C275F"/>
    <w:rsid w:val="007C313A"/>
    <w:rsid w:val="007C3A54"/>
    <w:rsid w:val="007C4720"/>
    <w:rsid w:val="007C633D"/>
    <w:rsid w:val="007C717C"/>
    <w:rsid w:val="007D108F"/>
    <w:rsid w:val="007D22F6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7F6C"/>
    <w:rsid w:val="007F0009"/>
    <w:rsid w:val="007F1AF4"/>
    <w:rsid w:val="007F1F59"/>
    <w:rsid w:val="007F25FC"/>
    <w:rsid w:val="007F30E2"/>
    <w:rsid w:val="007F40DC"/>
    <w:rsid w:val="007F4A33"/>
    <w:rsid w:val="007F6A72"/>
    <w:rsid w:val="007F78FE"/>
    <w:rsid w:val="00800DF3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233F"/>
    <w:rsid w:val="00822EE5"/>
    <w:rsid w:val="0082502F"/>
    <w:rsid w:val="0082642D"/>
    <w:rsid w:val="00826CFC"/>
    <w:rsid w:val="0082784C"/>
    <w:rsid w:val="008315EA"/>
    <w:rsid w:val="00833F89"/>
    <w:rsid w:val="008354FC"/>
    <w:rsid w:val="008411E7"/>
    <w:rsid w:val="00841C39"/>
    <w:rsid w:val="008429AA"/>
    <w:rsid w:val="00842AE0"/>
    <w:rsid w:val="00842F0B"/>
    <w:rsid w:val="00845060"/>
    <w:rsid w:val="00847334"/>
    <w:rsid w:val="00851444"/>
    <w:rsid w:val="008531B1"/>
    <w:rsid w:val="00856589"/>
    <w:rsid w:val="0086127F"/>
    <w:rsid w:val="00865AD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0631"/>
    <w:rsid w:val="00890685"/>
    <w:rsid w:val="00891DFF"/>
    <w:rsid w:val="00892E79"/>
    <w:rsid w:val="008941F9"/>
    <w:rsid w:val="00894696"/>
    <w:rsid w:val="00894F97"/>
    <w:rsid w:val="008959BB"/>
    <w:rsid w:val="00895EA4"/>
    <w:rsid w:val="00896BA2"/>
    <w:rsid w:val="00896E02"/>
    <w:rsid w:val="00897A85"/>
    <w:rsid w:val="00897C30"/>
    <w:rsid w:val="008A2BBC"/>
    <w:rsid w:val="008A3B1C"/>
    <w:rsid w:val="008A428F"/>
    <w:rsid w:val="008A4D5C"/>
    <w:rsid w:val="008A4DA3"/>
    <w:rsid w:val="008A4EDC"/>
    <w:rsid w:val="008B01B5"/>
    <w:rsid w:val="008B604D"/>
    <w:rsid w:val="008B6541"/>
    <w:rsid w:val="008C0820"/>
    <w:rsid w:val="008C3369"/>
    <w:rsid w:val="008C3CC7"/>
    <w:rsid w:val="008C7848"/>
    <w:rsid w:val="008D163A"/>
    <w:rsid w:val="008D2054"/>
    <w:rsid w:val="008D20B3"/>
    <w:rsid w:val="008D2FC9"/>
    <w:rsid w:val="008D43B9"/>
    <w:rsid w:val="008D7979"/>
    <w:rsid w:val="008D7D70"/>
    <w:rsid w:val="008E111A"/>
    <w:rsid w:val="008E1717"/>
    <w:rsid w:val="008E543D"/>
    <w:rsid w:val="008E5850"/>
    <w:rsid w:val="008E6C42"/>
    <w:rsid w:val="008F04A3"/>
    <w:rsid w:val="008F1955"/>
    <w:rsid w:val="008F201B"/>
    <w:rsid w:val="008F2939"/>
    <w:rsid w:val="008F3036"/>
    <w:rsid w:val="008F4599"/>
    <w:rsid w:val="008F68EE"/>
    <w:rsid w:val="008F7239"/>
    <w:rsid w:val="0090270A"/>
    <w:rsid w:val="0090369B"/>
    <w:rsid w:val="009046C7"/>
    <w:rsid w:val="009063FB"/>
    <w:rsid w:val="00910381"/>
    <w:rsid w:val="00911FA6"/>
    <w:rsid w:val="0091264E"/>
    <w:rsid w:val="009131B3"/>
    <w:rsid w:val="00913AC4"/>
    <w:rsid w:val="00913CA9"/>
    <w:rsid w:val="009148BE"/>
    <w:rsid w:val="00922668"/>
    <w:rsid w:val="009252ED"/>
    <w:rsid w:val="00925506"/>
    <w:rsid w:val="00925743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3545"/>
    <w:rsid w:val="00945544"/>
    <w:rsid w:val="0094643D"/>
    <w:rsid w:val="0094783B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76C5B"/>
    <w:rsid w:val="009813CF"/>
    <w:rsid w:val="009816CD"/>
    <w:rsid w:val="00981D82"/>
    <w:rsid w:val="0098214B"/>
    <w:rsid w:val="00983789"/>
    <w:rsid w:val="0098655C"/>
    <w:rsid w:val="0098709F"/>
    <w:rsid w:val="00990688"/>
    <w:rsid w:val="00991203"/>
    <w:rsid w:val="00991ECE"/>
    <w:rsid w:val="0099351D"/>
    <w:rsid w:val="00993B67"/>
    <w:rsid w:val="00994F60"/>
    <w:rsid w:val="00995223"/>
    <w:rsid w:val="009A093F"/>
    <w:rsid w:val="009A0B64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387B"/>
    <w:rsid w:val="009C437F"/>
    <w:rsid w:val="009C5E1A"/>
    <w:rsid w:val="009C638A"/>
    <w:rsid w:val="009D0A42"/>
    <w:rsid w:val="009D1556"/>
    <w:rsid w:val="009D15A0"/>
    <w:rsid w:val="009D1C98"/>
    <w:rsid w:val="009D330F"/>
    <w:rsid w:val="009D3B5B"/>
    <w:rsid w:val="009D4179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6F94"/>
    <w:rsid w:val="00A07EBC"/>
    <w:rsid w:val="00A1178F"/>
    <w:rsid w:val="00A12B99"/>
    <w:rsid w:val="00A13F09"/>
    <w:rsid w:val="00A13FC6"/>
    <w:rsid w:val="00A142B0"/>
    <w:rsid w:val="00A15284"/>
    <w:rsid w:val="00A169AD"/>
    <w:rsid w:val="00A16FEE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294"/>
    <w:rsid w:val="00A35FA8"/>
    <w:rsid w:val="00A36B5F"/>
    <w:rsid w:val="00A373EE"/>
    <w:rsid w:val="00A436BF"/>
    <w:rsid w:val="00A47D58"/>
    <w:rsid w:val="00A50675"/>
    <w:rsid w:val="00A5221F"/>
    <w:rsid w:val="00A52AD4"/>
    <w:rsid w:val="00A52B21"/>
    <w:rsid w:val="00A53B34"/>
    <w:rsid w:val="00A55145"/>
    <w:rsid w:val="00A55EC1"/>
    <w:rsid w:val="00A6139D"/>
    <w:rsid w:val="00A6258F"/>
    <w:rsid w:val="00A637DB"/>
    <w:rsid w:val="00A648E2"/>
    <w:rsid w:val="00A66730"/>
    <w:rsid w:val="00A67AF9"/>
    <w:rsid w:val="00A71CE3"/>
    <w:rsid w:val="00A722F0"/>
    <w:rsid w:val="00A724F9"/>
    <w:rsid w:val="00A74D89"/>
    <w:rsid w:val="00A74F4A"/>
    <w:rsid w:val="00A752D1"/>
    <w:rsid w:val="00A77A45"/>
    <w:rsid w:val="00A77C66"/>
    <w:rsid w:val="00A77FD7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416C"/>
    <w:rsid w:val="00AA73AF"/>
    <w:rsid w:val="00AA7EAB"/>
    <w:rsid w:val="00AB092D"/>
    <w:rsid w:val="00AB4E4C"/>
    <w:rsid w:val="00AB6B14"/>
    <w:rsid w:val="00AC0CE2"/>
    <w:rsid w:val="00AC1273"/>
    <w:rsid w:val="00AC32B5"/>
    <w:rsid w:val="00AC547C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E4CDB"/>
    <w:rsid w:val="00AE7204"/>
    <w:rsid w:val="00AE73C9"/>
    <w:rsid w:val="00AF2312"/>
    <w:rsid w:val="00AF294D"/>
    <w:rsid w:val="00AF30C5"/>
    <w:rsid w:val="00AF5BBF"/>
    <w:rsid w:val="00AF5E66"/>
    <w:rsid w:val="00AF7ACE"/>
    <w:rsid w:val="00B00891"/>
    <w:rsid w:val="00B00C9D"/>
    <w:rsid w:val="00B014DB"/>
    <w:rsid w:val="00B01699"/>
    <w:rsid w:val="00B02A68"/>
    <w:rsid w:val="00B02EBA"/>
    <w:rsid w:val="00B03456"/>
    <w:rsid w:val="00B037BE"/>
    <w:rsid w:val="00B0413D"/>
    <w:rsid w:val="00B0585C"/>
    <w:rsid w:val="00B11219"/>
    <w:rsid w:val="00B1154E"/>
    <w:rsid w:val="00B13450"/>
    <w:rsid w:val="00B13B92"/>
    <w:rsid w:val="00B1754D"/>
    <w:rsid w:val="00B2025E"/>
    <w:rsid w:val="00B20456"/>
    <w:rsid w:val="00B25562"/>
    <w:rsid w:val="00B30E77"/>
    <w:rsid w:val="00B32151"/>
    <w:rsid w:val="00B33BC4"/>
    <w:rsid w:val="00B40E3A"/>
    <w:rsid w:val="00B40E6C"/>
    <w:rsid w:val="00B41B80"/>
    <w:rsid w:val="00B41D43"/>
    <w:rsid w:val="00B4300F"/>
    <w:rsid w:val="00B43AC7"/>
    <w:rsid w:val="00B47882"/>
    <w:rsid w:val="00B5096E"/>
    <w:rsid w:val="00B526B0"/>
    <w:rsid w:val="00B533A5"/>
    <w:rsid w:val="00B5527C"/>
    <w:rsid w:val="00B57D34"/>
    <w:rsid w:val="00B643EA"/>
    <w:rsid w:val="00B67668"/>
    <w:rsid w:val="00B7098A"/>
    <w:rsid w:val="00B70D33"/>
    <w:rsid w:val="00B71CC7"/>
    <w:rsid w:val="00B75668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F5B"/>
    <w:rsid w:val="00B920A7"/>
    <w:rsid w:val="00B92827"/>
    <w:rsid w:val="00B94E51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17C"/>
    <w:rsid w:val="00BD0938"/>
    <w:rsid w:val="00BD2219"/>
    <w:rsid w:val="00BD2B46"/>
    <w:rsid w:val="00BD310B"/>
    <w:rsid w:val="00BD48D9"/>
    <w:rsid w:val="00BD6B8B"/>
    <w:rsid w:val="00BE2DAB"/>
    <w:rsid w:val="00BE6E15"/>
    <w:rsid w:val="00BF0CE2"/>
    <w:rsid w:val="00BF121F"/>
    <w:rsid w:val="00BF2A87"/>
    <w:rsid w:val="00BF52F1"/>
    <w:rsid w:val="00BF61DF"/>
    <w:rsid w:val="00C01C24"/>
    <w:rsid w:val="00C025BD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691F"/>
    <w:rsid w:val="00C270F9"/>
    <w:rsid w:val="00C27AC9"/>
    <w:rsid w:val="00C31495"/>
    <w:rsid w:val="00C31ACA"/>
    <w:rsid w:val="00C34FCE"/>
    <w:rsid w:val="00C3652E"/>
    <w:rsid w:val="00C369C6"/>
    <w:rsid w:val="00C37445"/>
    <w:rsid w:val="00C37CD4"/>
    <w:rsid w:val="00C40D38"/>
    <w:rsid w:val="00C41FF1"/>
    <w:rsid w:val="00C45A83"/>
    <w:rsid w:val="00C47C5D"/>
    <w:rsid w:val="00C53489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657A0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3C63"/>
    <w:rsid w:val="00C86CA2"/>
    <w:rsid w:val="00C86DC0"/>
    <w:rsid w:val="00C87206"/>
    <w:rsid w:val="00C878D0"/>
    <w:rsid w:val="00C93B8E"/>
    <w:rsid w:val="00C943C2"/>
    <w:rsid w:val="00C9495A"/>
    <w:rsid w:val="00C95A9B"/>
    <w:rsid w:val="00C9604D"/>
    <w:rsid w:val="00C96BAB"/>
    <w:rsid w:val="00CA22CB"/>
    <w:rsid w:val="00CA3511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78A6"/>
    <w:rsid w:val="00CC002C"/>
    <w:rsid w:val="00CC46EE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27C9"/>
    <w:rsid w:val="00CE2DF4"/>
    <w:rsid w:val="00CE2F8B"/>
    <w:rsid w:val="00CE50BB"/>
    <w:rsid w:val="00CE68DF"/>
    <w:rsid w:val="00CE6CB7"/>
    <w:rsid w:val="00CE71AC"/>
    <w:rsid w:val="00CE71E7"/>
    <w:rsid w:val="00CE7E48"/>
    <w:rsid w:val="00CF0245"/>
    <w:rsid w:val="00CF0809"/>
    <w:rsid w:val="00CF313E"/>
    <w:rsid w:val="00CF32B7"/>
    <w:rsid w:val="00CF334D"/>
    <w:rsid w:val="00CF35DF"/>
    <w:rsid w:val="00CF4A0C"/>
    <w:rsid w:val="00CF5CE4"/>
    <w:rsid w:val="00CF5E30"/>
    <w:rsid w:val="00CF5E64"/>
    <w:rsid w:val="00D01000"/>
    <w:rsid w:val="00D01902"/>
    <w:rsid w:val="00D02208"/>
    <w:rsid w:val="00D02803"/>
    <w:rsid w:val="00D07052"/>
    <w:rsid w:val="00D10A5D"/>
    <w:rsid w:val="00D10E33"/>
    <w:rsid w:val="00D15552"/>
    <w:rsid w:val="00D16817"/>
    <w:rsid w:val="00D17623"/>
    <w:rsid w:val="00D21DB6"/>
    <w:rsid w:val="00D230D3"/>
    <w:rsid w:val="00D24142"/>
    <w:rsid w:val="00D27A61"/>
    <w:rsid w:val="00D30CB6"/>
    <w:rsid w:val="00D32BFB"/>
    <w:rsid w:val="00D343DF"/>
    <w:rsid w:val="00D35261"/>
    <w:rsid w:val="00D362BB"/>
    <w:rsid w:val="00D3636F"/>
    <w:rsid w:val="00D37403"/>
    <w:rsid w:val="00D379FA"/>
    <w:rsid w:val="00D37D54"/>
    <w:rsid w:val="00D400C5"/>
    <w:rsid w:val="00D422AB"/>
    <w:rsid w:val="00D5331C"/>
    <w:rsid w:val="00D533BD"/>
    <w:rsid w:val="00D629F2"/>
    <w:rsid w:val="00D671E7"/>
    <w:rsid w:val="00D67245"/>
    <w:rsid w:val="00D7039C"/>
    <w:rsid w:val="00D70405"/>
    <w:rsid w:val="00D70952"/>
    <w:rsid w:val="00D7201F"/>
    <w:rsid w:val="00D72B6E"/>
    <w:rsid w:val="00D74394"/>
    <w:rsid w:val="00D74E05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4870"/>
    <w:rsid w:val="00D958B3"/>
    <w:rsid w:val="00D95E8D"/>
    <w:rsid w:val="00D95ED7"/>
    <w:rsid w:val="00D97AB4"/>
    <w:rsid w:val="00DA00E2"/>
    <w:rsid w:val="00DA1BBA"/>
    <w:rsid w:val="00DA410F"/>
    <w:rsid w:val="00DA4D23"/>
    <w:rsid w:val="00DA703F"/>
    <w:rsid w:val="00DA75C8"/>
    <w:rsid w:val="00DB20E4"/>
    <w:rsid w:val="00DB23EB"/>
    <w:rsid w:val="00DB5FAC"/>
    <w:rsid w:val="00DB6D3B"/>
    <w:rsid w:val="00DB75C0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7FE"/>
    <w:rsid w:val="00DD54C0"/>
    <w:rsid w:val="00DD6BA9"/>
    <w:rsid w:val="00DE0383"/>
    <w:rsid w:val="00DE4A3F"/>
    <w:rsid w:val="00DF1660"/>
    <w:rsid w:val="00DF16CE"/>
    <w:rsid w:val="00DF3215"/>
    <w:rsid w:val="00DF55EE"/>
    <w:rsid w:val="00DF5CFE"/>
    <w:rsid w:val="00DF71CE"/>
    <w:rsid w:val="00DF777E"/>
    <w:rsid w:val="00DF7E55"/>
    <w:rsid w:val="00E00938"/>
    <w:rsid w:val="00E0243A"/>
    <w:rsid w:val="00E034BC"/>
    <w:rsid w:val="00E0389D"/>
    <w:rsid w:val="00E03D33"/>
    <w:rsid w:val="00E04697"/>
    <w:rsid w:val="00E04F0F"/>
    <w:rsid w:val="00E074C0"/>
    <w:rsid w:val="00E075AA"/>
    <w:rsid w:val="00E11EDD"/>
    <w:rsid w:val="00E1219F"/>
    <w:rsid w:val="00E16DB6"/>
    <w:rsid w:val="00E259C8"/>
    <w:rsid w:val="00E27FBA"/>
    <w:rsid w:val="00E30329"/>
    <w:rsid w:val="00E30EA7"/>
    <w:rsid w:val="00E31645"/>
    <w:rsid w:val="00E3210B"/>
    <w:rsid w:val="00E33B67"/>
    <w:rsid w:val="00E379D3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63A0"/>
    <w:rsid w:val="00E7669F"/>
    <w:rsid w:val="00E77FA4"/>
    <w:rsid w:val="00E81F4C"/>
    <w:rsid w:val="00E879DA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B5902"/>
    <w:rsid w:val="00EB7C3D"/>
    <w:rsid w:val="00EC3FB6"/>
    <w:rsid w:val="00EC5ED5"/>
    <w:rsid w:val="00ED071A"/>
    <w:rsid w:val="00ED26B5"/>
    <w:rsid w:val="00ED3AE6"/>
    <w:rsid w:val="00ED427B"/>
    <w:rsid w:val="00ED4E1B"/>
    <w:rsid w:val="00ED52C6"/>
    <w:rsid w:val="00ED5588"/>
    <w:rsid w:val="00ED6F1B"/>
    <w:rsid w:val="00ED7AC0"/>
    <w:rsid w:val="00ED7C69"/>
    <w:rsid w:val="00EE11F7"/>
    <w:rsid w:val="00EE1936"/>
    <w:rsid w:val="00EE1CF2"/>
    <w:rsid w:val="00EE4B7C"/>
    <w:rsid w:val="00EE7500"/>
    <w:rsid w:val="00EE7C32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C8A"/>
    <w:rsid w:val="00F17E72"/>
    <w:rsid w:val="00F20EC0"/>
    <w:rsid w:val="00F222D7"/>
    <w:rsid w:val="00F243DB"/>
    <w:rsid w:val="00F24735"/>
    <w:rsid w:val="00F24E91"/>
    <w:rsid w:val="00F25BCB"/>
    <w:rsid w:val="00F26BEB"/>
    <w:rsid w:val="00F26DB8"/>
    <w:rsid w:val="00F2747C"/>
    <w:rsid w:val="00F278DA"/>
    <w:rsid w:val="00F27F11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53FCE"/>
    <w:rsid w:val="00F54CF7"/>
    <w:rsid w:val="00F55FB6"/>
    <w:rsid w:val="00F56239"/>
    <w:rsid w:val="00F5652F"/>
    <w:rsid w:val="00F6036D"/>
    <w:rsid w:val="00F60D34"/>
    <w:rsid w:val="00F629D8"/>
    <w:rsid w:val="00F65FD4"/>
    <w:rsid w:val="00F666F9"/>
    <w:rsid w:val="00F6709E"/>
    <w:rsid w:val="00F70169"/>
    <w:rsid w:val="00F71872"/>
    <w:rsid w:val="00F73B72"/>
    <w:rsid w:val="00F770EB"/>
    <w:rsid w:val="00F81426"/>
    <w:rsid w:val="00F82402"/>
    <w:rsid w:val="00F83A71"/>
    <w:rsid w:val="00F840D7"/>
    <w:rsid w:val="00F84563"/>
    <w:rsid w:val="00F84E4C"/>
    <w:rsid w:val="00F85BBF"/>
    <w:rsid w:val="00F85E33"/>
    <w:rsid w:val="00F8656C"/>
    <w:rsid w:val="00F867A7"/>
    <w:rsid w:val="00F86FA4"/>
    <w:rsid w:val="00F908B2"/>
    <w:rsid w:val="00F94232"/>
    <w:rsid w:val="00F971C0"/>
    <w:rsid w:val="00FA397C"/>
    <w:rsid w:val="00FA3A19"/>
    <w:rsid w:val="00FA596F"/>
    <w:rsid w:val="00FA7D1A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D35D6"/>
    <w:rsid w:val="00FD46FD"/>
    <w:rsid w:val="00FD4C7F"/>
    <w:rsid w:val="00FD4E77"/>
    <w:rsid w:val="00FD5531"/>
    <w:rsid w:val="00FD61F4"/>
    <w:rsid w:val="00FD7325"/>
    <w:rsid w:val="00FE1171"/>
    <w:rsid w:val="00FE2264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3830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E289A-EF8D-4AC4-8900-2440B17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99351D"/>
    <w:pPr>
      <w:ind w:left="720"/>
    </w:pPr>
    <w:rPr>
      <w:szCs w:val="20"/>
      <w:lang w:eastAsia="en-US"/>
    </w:rPr>
  </w:style>
  <w:style w:type="paragraph" w:styleId="a5">
    <w:name w:val="footnote text"/>
    <w:basedOn w:val="a"/>
    <w:link w:val="a6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9351D"/>
    <w:rPr>
      <w:rFonts w:eastAsia="Times New Roman" w:cs="Times New Roman"/>
      <w:sz w:val="20"/>
      <w:lang w:eastAsia="en-US"/>
    </w:rPr>
  </w:style>
  <w:style w:type="character" w:styleId="a7">
    <w:name w:val="footnote reference"/>
    <w:basedOn w:val="a0"/>
    <w:uiPriority w:val="99"/>
    <w:semiHidden/>
    <w:rsid w:val="0099351D"/>
    <w:rPr>
      <w:rFonts w:cs="Times New Roman"/>
      <w:vertAlign w:val="superscript"/>
    </w:rPr>
  </w:style>
  <w:style w:type="paragraph" w:styleId="a8">
    <w:name w:val="No Spacing"/>
    <w:uiPriority w:val="99"/>
    <w:qFormat/>
    <w:rsid w:val="00A71CE3"/>
    <w:rPr>
      <w:rFonts w:cs="Times New Roman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9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rsid w:val="00ED427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ED427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D427B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ED427B"/>
    <w:rPr>
      <w:b/>
    </w:rPr>
  </w:style>
  <w:style w:type="character" w:customStyle="1" w:styleId="ae">
    <w:name w:val="Тема примечания Знак"/>
    <w:basedOn w:val="ac"/>
    <w:link w:val="ad"/>
    <w:uiPriority w:val="99"/>
    <w:rsid w:val="00ED427B"/>
    <w:rPr>
      <w:rFonts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basedOn w:val="a0"/>
    <w:link w:val="af"/>
    <w:uiPriority w:val="99"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1">
    <w:name w:val="header"/>
    <w:basedOn w:val="a"/>
    <w:link w:val="af2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896E02"/>
    <w:rPr>
      <w:rFonts w:cs="Times New Roman"/>
    </w:rPr>
  </w:style>
  <w:style w:type="paragraph" w:styleId="af3">
    <w:name w:val="footer"/>
    <w:basedOn w:val="a"/>
    <w:link w:val="af4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896E02"/>
    <w:rPr>
      <w:rFonts w:cs="Times New Roman"/>
    </w:rPr>
  </w:style>
  <w:style w:type="table" w:styleId="af5">
    <w:name w:val="Table Grid"/>
    <w:basedOn w:val="a1"/>
    <w:uiPriority w:val="99"/>
    <w:rsid w:val="00771D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003B7A"/>
    <w:rPr>
      <w:color w:val="auto"/>
    </w:rPr>
  </w:style>
  <w:style w:type="paragraph" w:customStyle="1" w:styleId="Heading">
    <w:name w:val="Heading"/>
    <w:basedOn w:val="a"/>
    <w:next w:val="af7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7">
    <w:name w:val="Body Text"/>
    <w:basedOn w:val="a"/>
    <w:link w:val="af8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4F4A"/>
    <w:rPr>
      <w:rFonts w:cs="Times New Roman"/>
    </w:rPr>
  </w:style>
  <w:style w:type="paragraph" w:styleId="af9">
    <w:name w:val="Revision"/>
    <w:hidden/>
    <w:uiPriority w:val="99"/>
    <w:semiHidden/>
    <w:rsid w:val="00DF5CFE"/>
    <w:rPr>
      <w:rFonts w:cs="Times New Roman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afa">
    <w:name w:val="Стиль"/>
    <w:basedOn w:val="a"/>
    <w:next w:val="afb"/>
    <w:uiPriority w:val="99"/>
    <w:rsid w:val="001A414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b">
    <w:name w:val="Обычный (Интернет)"/>
    <w:basedOn w:val="a"/>
    <w:uiPriority w:val="99"/>
    <w:rsid w:val="001A4146"/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943545"/>
    <w:rPr>
      <w:rFonts w:ascii="Arial" w:hAnsi="Arial"/>
      <w:sz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545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/>
      <w:sz w:val="12"/>
      <w:szCs w:val="20"/>
    </w:rPr>
  </w:style>
  <w:style w:type="paragraph" w:styleId="afc">
    <w:name w:val="Body Text Indent"/>
    <w:basedOn w:val="a"/>
    <w:link w:val="afd"/>
    <w:uiPriority w:val="99"/>
    <w:semiHidden/>
    <w:rsid w:val="007F1AF4"/>
    <w:pPr>
      <w:spacing w:after="120" w:line="480" w:lineRule="auto"/>
    </w:pPr>
  </w:style>
  <w:style w:type="character" w:customStyle="1" w:styleId="BodyTextIndentChar">
    <w:name w:val="Body Text Indent Char"/>
    <w:basedOn w:val="a0"/>
    <w:uiPriority w:val="99"/>
    <w:semiHidden/>
    <w:rsid w:val="00CF4A0C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F1AF4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4">
    <w:name w:val="Абзац списка Знак"/>
    <w:link w:val="a3"/>
    <w:uiPriority w:val="99"/>
    <w:rsid w:val="00CF4A0C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dc:description/>
  <cp:lastModifiedBy>Пользователь Windows</cp:lastModifiedBy>
  <cp:revision>3</cp:revision>
  <cp:lastPrinted>2020-09-24T07:15:00Z</cp:lastPrinted>
  <dcterms:created xsi:type="dcterms:W3CDTF">2021-04-01T14:36:00Z</dcterms:created>
  <dcterms:modified xsi:type="dcterms:W3CDTF">2021-04-05T10:11:00Z</dcterms:modified>
</cp:coreProperties>
</file>