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929" w:rsidRPr="002E3E88" w:rsidRDefault="00842929" w:rsidP="00842929">
      <w:pPr>
        <w:jc w:val="center"/>
        <w:rPr>
          <w:rFonts w:ascii="Calibri" w:hAnsi="Calibri" w:cstheme="minorHAnsi"/>
          <w:b/>
          <w:sz w:val="24"/>
          <w:szCs w:val="24"/>
        </w:rPr>
      </w:pPr>
      <w:bookmarkStart w:id="0" w:name="_GoBack"/>
      <w:r w:rsidRPr="002E3E88">
        <w:rPr>
          <w:rFonts w:ascii="Calibri" w:hAnsi="Calibri" w:cstheme="minorHAnsi"/>
          <w:b/>
          <w:noProof/>
          <w:sz w:val="24"/>
          <w:szCs w:val="24"/>
        </w:rPr>
        <w:drawing>
          <wp:inline distT="0" distB="0" distL="0" distR="0" wp14:anchorId="09D12EC8" wp14:editId="38FC6D72">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842929" w:rsidRPr="002E3E88" w:rsidRDefault="00842929" w:rsidP="00842929">
      <w:pPr>
        <w:jc w:val="center"/>
        <w:rPr>
          <w:rFonts w:ascii="Calibri" w:hAnsi="Calibri" w:cstheme="minorHAnsi"/>
          <w:b/>
          <w:sz w:val="24"/>
          <w:szCs w:val="24"/>
        </w:rPr>
      </w:pPr>
    </w:p>
    <w:p w:rsidR="00842929" w:rsidRPr="002E3E88" w:rsidRDefault="00842929" w:rsidP="00842929">
      <w:pPr>
        <w:jc w:val="center"/>
        <w:rPr>
          <w:rFonts w:ascii="Calibri" w:hAnsi="Calibri" w:cstheme="minorHAnsi"/>
          <w:b/>
          <w:color w:val="FF0000"/>
          <w:sz w:val="24"/>
          <w:szCs w:val="24"/>
        </w:rPr>
      </w:pPr>
      <w:r w:rsidRPr="002E3E88">
        <w:rPr>
          <w:rFonts w:ascii="Calibri" w:hAnsi="Calibri" w:cstheme="minorHAnsi"/>
          <w:b/>
          <w:color w:val="FF0000"/>
          <w:sz w:val="24"/>
          <w:szCs w:val="24"/>
        </w:rPr>
        <w:t>ИНФОРМАЦИОННЫЙ ДАЙДЖЕСТ</w:t>
      </w:r>
    </w:p>
    <w:p w:rsidR="00842929" w:rsidRPr="002E3E88" w:rsidRDefault="00842929" w:rsidP="00842929">
      <w:pPr>
        <w:jc w:val="center"/>
        <w:rPr>
          <w:rFonts w:ascii="Calibri" w:hAnsi="Calibri" w:cstheme="minorHAnsi"/>
          <w:b/>
          <w:color w:val="FF0000"/>
          <w:sz w:val="24"/>
          <w:szCs w:val="24"/>
        </w:rPr>
      </w:pPr>
      <w:r w:rsidRPr="002E3E88">
        <w:rPr>
          <w:rFonts w:ascii="Calibri" w:hAnsi="Calibri" w:cstheme="minorHAnsi"/>
          <w:b/>
          <w:color w:val="FF0000"/>
          <w:sz w:val="24"/>
          <w:szCs w:val="24"/>
        </w:rPr>
        <w:t>(период 5  по 11 декабря  2022)</w:t>
      </w:r>
    </w:p>
    <w:p w:rsidR="00842929" w:rsidRPr="002E3E88" w:rsidRDefault="00842929" w:rsidP="004229D3">
      <w:pPr>
        <w:jc w:val="both"/>
        <w:rPr>
          <w:rFonts w:ascii="Calibri" w:hAnsi="Calibri" w:cs="Calibri"/>
          <w:b/>
          <w:color w:val="FF0000"/>
          <w:sz w:val="24"/>
          <w:szCs w:val="24"/>
        </w:rPr>
      </w:pPr>
    </w:p>
    <w:p w:rsidR="00842929" w:rsidRPr="002E3E88" w:rsidRDefault="00842929" w:rsidP="004229D3">
      <w:pPr>
        <w:jc w:val="both"/>
        <w:rPr>
          <w:rFonts w:ascii="Calibri" w:hAnsi="Calibri" w:cs="Calibri"/>
          <w:b/>
          <w:color w:val="FF0000"/>
          <w:sz w:val="24"/>
          <w:szCs w:val="24"/>
        </w:rPr>
      </w:pPr>
    </w:p>
    <w:bookmarkEnd w:id="0"/>
    <w:p w:rsidR="00842929" w:rsidRPr="002E3E88" w:rsidRDefault="00842929" w:rsidP="004229D3">
      <w:pPr>
        <w:jc w:val="both"/>
        <w:rPr>
          <w:rFonts w:ascii="Calibri" w:hAnsi="Calibri" w:cs="Calibri"/>
          <w:b/>
          <w:color w:val="FF0000"/>
          <w:sz w:val="24"/>
          <w:szCs w:val="24"/>
        </w:rPr>
      </w:pPr>
    </w:p>
    <w:p w:rsidR="0078242E" w:rsidRPr="002E3E88" w:rsidRDefault="0078242E" w:rsidP="004229D3">
      <w:pPr>
        <w:jc w:val="both"/>
        <w:rPr>
          <w:rFonts w:ascii="Calibri" w:hAnsi="Calibri" w:cs="Calibri"/>
          <w:b/>
          <w:color w:val="FF0000"/>
          <w:sz w:val="24"/>
          <w:szCs w:val="24"/>
        </w:rPr>
      </w:pPr>
      <w:r w:rsidRPr="002E3E88">
        <w:rPr>
          <w:rFonts w:ascii="Calibri" w:hAnsi="Calibri" w:cs="Calibri"/>
          <w:b/>
          <w:color w:val="FF0000"/>
          <w:sz w:val="24"/>
          <w:szCs w:val="24"/>
        </w:rPr>
        <w:t>ПРАВИТЕЛЬСТВО</w:t>
      </w:r>
    </w:p>
    <w:p w:rsidR="004229D3" w:rsidRPr="002E3E88" w:rsidRDefault="004229D3" w:rsidP="004229D3">
      <w:pPr>
        <w:jc w:val="both"/>
        <w:rPr>
          <w:rFonts w:ascii="Calibri" w:hAnsi="Calibri" w:cs="Calibri"/>
          <w:b/>
          <w:sz w:val="24"/>
          <w:szCs w:val="24"/>
        </w:rPr>
      </w:pPr>
      <w:r w:rsidRPr="002E3E88">
        <w:rPr>
          <w:rFonts w:ascii="Calibri" w:hAnsi="Calibri" w:cs="Calibri"/>
          <w:b/>
          <w:sz w:val="24"/>
          <w:szCs w:val="24"/>
        </w:rPr>
        <w:t>Путин назвал размер индексации зарплат медработников первичного звена с января</w:t>
      </w:r>
    </w:p>
    <w:p w:rsidR="004229D3" w:rsidRPr="002E3E88" w:rsidRDefault="004229D3" w:rsidP="004229D3">
      <w:pPr>
        <w:jc w:val="both"/>
        <w:rPr>
          <w:rFonts w:ascii="Calibri" w:hAnsi="Calibri" w:cs="Calibri"/>
          <w:sz w:val="24"/>
          <w:szCs w:val="24"/>
        </w:rPr>
      </w:pPr>
      <w:r w:rsidRPr="002E3E88">
        <w:rPr>
          <w:rFonts w:ascii="Calibri" w:hAnsi="Calibri" w:cs="Calibri"/>
          <w:sz w:val="24"/>
          <w:szCs w:val="24"/>
        </w:rPr>
        <w:t>Работающие в первичном звене здравоохранения медработники получат в январе прибавку к зарплате. Размер допвыплат будет отличаться в четыре с лишним раза.</w:t>
      </w:r>
    </w:p>
    <w:p w:rsidR="004229D3" w:rsidRPr="002E3E88" w:rsidRDefault="004229D3" w:rsidP="004229D3">
      <w:pPr>
        <w:jc w:val="both"/>
        <w:rPr>
          <w:rFonts w:ascii="Calibri" w:hAnsi="Calibri" w:cs="Calibri"/>
          <w:sz w:val="24"/>
          <w:szCs w:val="24"/>
        </w:rPr>
      </w:pPr>
      <w:r w:rsidRPr="002E3E88">
        <w:rPr>
          <w:rFonts w:ascii="Calibri" w:hAnsi="Calibri" w:cs="Calibri"/>
          <w:sz w:val="24"/>
          <w:szCs w:val="24"/>
        </w:rPr>
        <w:t>С января 2023 года медработники первичного звена здравоохранения получат дополнительные выплаты в размере от 4,5 тыс. до 18,5 тыс. руб. Об этом сообщил 7 декабря президент </w:t>
      </w:r>
      <w:r w:rsidRPr="002E3E88">
        <w:rPr>
          <w:rStyle w:val="a5"/>
          <w:rFonts w:ascii="Calibri" w:hAnsi="Calibri" w:cs="Calibri"/>
          <w:color w:val="1A1B1D"/>
          <w:sz w:val="24"/>
          <w:szCs w:val="24"/>
        </w:rPr>
        <w:t>Владимир Путин</w:t>
      </w:r>
      <w:r w:rsidRPr="002E3E88">
        <w:rPr>
          <w:rFonts w:ascii="Calibri" w:hAnsi="Calibri" w:cs="Calibri"/>
          <w:sz w:val="24"/>
          <w:szCs w:val="24"/>
        </w:rPr>
        <w:t> на встрече по видеосвязи с членами Совета по правам человека.</w:t>
      </w:r>
    </w:p>
    <w:p w:rsidR="004229D3" w:rsidRPr="002E3E88" w:rsidRDefault="004229D3" w:rsidP="004229D3">
      <w:pPr>
        <w:jc w:val="both"/>
        <w:rPr>
          <w:rFonts w:ascii="Calibri" w:hAnsi="Calibri" w:cs="Calibri"/>
          <w:sz w:val="24"/>
          <w:szCs w:val="24"/>
        </w:rPr>
      </w:pPr>
      <w:r w:rsidRPr="002E3E88">
        <w:rPr>
          <w:rFonts w:ascii="Calibri" w:hAnsi="Calibri" w:cs="Calibri"/>
          <w:sz w:val="24"/>
          <w:szCs w:val="24"/>
        </w:rPr>
        <w:t>Глава государства уточнил, что размер доплат сотрудникам центральных районных и районных больниц, станций скорой помощи будет зависеть от того, какую должность они занимают и какие функции выполняют. Он добавил, что нужно совершенствовать оплату труда в первичном звене здравоохранения.</w:t>
      </w:r>
    </w:p>
    <w:p w:rsidR="004229D3" w:rsidRPr="002E3E88" w:rsidRDefault="004229D3" w:rsidP="004229D3">
      <w:pPr>
        <w:jc w:val="both"/>
        <w:rPr>
          <w:rFonts w:ascii="Calibri" w:hAnsi="Calibri" w:cs="Calibri"/>
          <w:sz w:val="24"/>
          <w:szCs w:val="24"/>
        </w:rPr>
      </w:pPr>
      <w:r w:rsidRPr="002E3E88">
        <w:rPr>
          <w:rFonts w:ascii="Calibri" w:hAnsi="Calibri" w:cs="Calibri"/>
          <w:sz w:val="24"/>
          <w:szCs w:val="24"/>
        </w:rPr>
        <w:t>В конце ноября Путин </w:t>
      </w:r>
      <w:hyperlink r:id="rId6" w:history="1">
        <w:r w:rsidRPr="002E3E88">
          <w:rPr>
            <w:rStyle w:val="a3"/>
            <w:rFonts w:ascii="Calibri" w:hAnsi="Calibri" w:cs="Calibri"/>
            <w:color w:val="E1442F"/>
            <w:sz w:val="24"/>
            <w:szCs w:val="24"/>
          </w:rPr>
          <w:t>заявлял</w:t>
        </w:r>
      </w:hyperlink>
      <w:r w:rsidRPr="002E3E88">
        <w:rPr>
          <w:rFonts w:ascii="Calibri" w:hAnsi="Calibri" w:cs="Calibri"/>
          <w:sz w:val="24"/>
          <w:szCs w:val="24"/>
        </w:rPr>
        <w:t>, что высокие темпы инфляции в России требуют от властей провести индексацию зарплат бюджетников в январе 2023 года. Размер повышения он тогда не назвал. </w:t>
      </w:r>
    </w:p>
    <w:p w:rsidR="004229D3" w:rsidRPr="002E3E88" w:rsidRDefault="004229D3" w:rsidP="004229D3">
      <w:pPr>
        <w:jc w:val="both"/>
        <w:rPr>
          <w:rFonts w:ascii="Calibri" w:hAnsi="Calibri" w:cs="Calibri"/>
          <w:sz w:val="24"/>
          <w:szCs w:val="24"/>
        </w:rPr>
      </w:pPr>
      <w:r w:rsidRPr="002E3E88">
        <w:rPr>
          <w:rFonts w:ascii="Calibri" w:hAnsi="Calibri" w:cs="Calibri"/>
          <w:sz w:val="24"/>
          <w:szCs w:val="24"/>
        </w:rPr>
        <w:t>В проекте федерального бюджета на 2023—2025 годы предусмотрены средства на индексацию зарплат медработников в следующем году на 8,7%, </w:t>
      </w:r>
      <w:hyperlink r:id="rId7" w:history="1">
        <w:r w:rsidRPr="002E3E88">
          <w:rPr>
            <w:rStyle w:val="a3"/>
            <w:rFonts w:ascii="Calibri" w:hAnsi="Calibri" w:cs="Calibri"/>
            <w:color w:val="E1442F"/>
            <w:sz w:val="24"/>
            <w:szCs w:val="24"/>
          </w:rPr>
          <w:t>сообщал «МВ»</w:t>
        </w:r>
      </w:hyperlink>
      <w:r w:rsidRPr="002E3E88">
        <w:rPr>
          <w:rFonts w:ascii="Calibri" w:hAnsi="Calibri" w:cs="Calibri"/>
          <w:sz w:val="24"/>
          <w:szCs w:val="24"/>
        </w:rPr>
        <w:t>. В 2024 году зарплаты планируется проиндексировать на 7,7%, в 2025-м — на 7%.</w:t>
      </w:r>
    </w:p>
    <w:p w:rsidR="004229D3" w:rsidRPr="002E3E88" w:rsidRDefault="004229D3" w:rsidP="004229D3">
      <w:pPr>
        <w:jc w:val="both"/>
        <w:rPr>
          <w:rFonts w:ascii="Calibri" w:hAnsi="Calibri" w:cs="Calibri"/>
          <w:sz w:val="24"/>
          <w:szCs w:val="24"/>
        </w:rPr>
      </w:pPr>
      <w:r w:rsidRPr="002E3E88">
        <w:rPr>
          <w:rFonts w:ascii="Calibri" w:hAnsi="Calibri" w:cs="Calibri"/>
          <w:sz w:val="24"/>
          <w:szCs w:val="24"/>
        </w:rPr>
        <w:t>Для преодоления </w:t>
      </w:r>
      <w:hyperlink r:id="rId8" w:history="1">
        <w:r w:rsidRPr="002E3E88">
          <w:rPr>
            <w:rStyle w:val="a3"/>
            <w:rFonts w:ascii="Calibri" w:hAnsi="Calibri" w:cs="Calibri"/>
            <w:color w:val="E1442F"/>
            <w:sz w:val="24"/>
            <w:szCs w:val="24"/>
          </w:rPr>
          <w:t>разрыва показателей</w:t>
        </w:r>
      </w:hyperlink>
      <w:r w:rsidRPr="002E3E88">
        <w:rPr>
          <w:rFonts w:ascii="Calibri" w:hAnsi="Calibri" w:cs="Calibri"/>
          <w:sz w:val="24"/>
          <w:szCs w:val="24"/>
        </w:rPr>
        <w:t> реальных зарплат в отрасли в 2022 году от планки майского указа президента 2012 года </w:t>
      </w:r>
      <w:hyperlink r:id="rId9" w:history="1">
        <w:r w:rsidRPr="002E3E88">
          <w:rPr>
            <w:rStyle w:val="a3"/>
            <w:rFonts w:ascii="Calibri" w:hAnsi="Calibri" w:cs="Calibri"/>
            <w:color w:val="E1442F"/>
            <w:sz w:val="24"/>
            <w:szCs w:val="24"/>
          </w:rPr>
          <w:t>правительство выделило</w:t>
        </w:r>
      </w:hyperlink>
      <w:r w:rsidRPr="002E3E88">
        <w:rPr>
          <w:rFonts w:ascii="Calibri" w:hAnsi="Calibri" w:cs="Calibri"/>
          <w:sz w:val="24"/>
          <w:szCs w:val="24"/>
        </w:rPr>
        <w:t> субъектам 58,5 млрд руб. Самый крупный межбюджетный трансферт на эти цели </w:t>
      </w:r>
      <w:hyperlink r:id="rId10" w:history="1">
        <w:r w:rsidRPr="002E3E88">
          <w:rPr>
            <w:rStyle w:val="a3"/>
            <w:rFonts w:ascii="Calibri" w:hAnsi="Calibri" w:cs="Calibri"/>
            <w:color w:val="E1442F"/>
            <w:sz w:val="24"/>
            <w:szCs w:val="24"/>
          </w:rPr>
          <w:t>получит Москва</w:t>
        </w:r>
      </w:hyperlink>
      <w:r w:rsidRPr="002E3E88">
        <w:rPr>
          <w:rFonts w:ascii="Calibri" w:hAnsi="Calibri" w:cs="Calibri"/>
          <w:sz w:val="24"/>
          <w:szCs w:val="24"/>
        </w:rPr>
        <w:t> — 7 млрд руб. За ней идут Московская область (2,8 млрд руб.) и Санкт-Петербург (2,4 млрд руб.).</w:t>
      </w:r>
    </w:p>
    <w:p w:rsidR="004229D3" w:rsidRPr="002E3E88" w:rsidRDefault="004229D3" w:rsidP="004229D3">
      <w:pPr>
        <w:jc w:val="both"/>
        <w:rPr>
          <w:rFonts w:ascii="Calibri" w:hAnsi="Calibri" w:cs="Calibri"/>
          <w:sz w:val="24"/>
          <w:szCs w:val="24"/>
        </w:rPr>
      </w:pPr>
      <w:r w:rsidRPr="002E3E88">
        <w:rPr>
          <w:rFonts w:ascii="Calibri" w:hAnsi="Calibri" w:cs="Calibri"/>
          <w:sz w:val="24"/>
          <w:szCs w:val="24"/>
        </w:rPr>
        <w:t>В конце ноября Путин </w:t>
      </w:r>
      <w:hyperlink r:id="rId11" w:history="1">
        <w:r w:rsidRPr="002E3E88">
          <w:rPr>
            <w:rStyle w:val="a3"/>
            <w:rFonts w:ascii="Calibri" w:hAnsi="Calibri" w:cs="Calibri"/>
            <w:color w:val="E1442F"/>
            <w:sz w:val="24"/>
            <w:szCs w:val="24"/>
          </w:rPr>
          <w:t>заявлял</w:t>
        </w:r>
      </w:hyperlink>
      <w:r w:rsidRPr="002E3E88">
        <w:rPr>
          <w:rFonts w:ascii="Calibri" w:hAnsi="Calibri" w:cs="Calibri"/>
          <w:sz w:val="24"/>
          <w:szCs w:val="24"/>
        </w:rPr>
        <w:t>, что высокие темпы инфляции в России требуют от властей провести индексацию зарплат бюджетников в январе 2023 года. Размер повышения он тогда не назвал. </w:t>
      </w:r>
    </w:p>
    <w:p w:rsidR="004229D3" w:rsidRPr="002E3E88" w:rsidRDefault="004229D3" w:rsidP="004229D3">
      <w:pPr>
        <w:jc w:val="both"/>
        <w:rPr>
          <w:rFonts w:ascii="Calibri" w:hAnsi="Calibri" w:cs="Calibri"/>
          <w:sz w:val="24"/>
          <w:szCs w:val="24"/>
        </w:rPr>
      </w:pPr>
      <w:r w:rsidRPr="002E3E88">
        <w:rPr>
          <w:rFonts w:ascii="Calibri" w:hAnsi="Calibri" w:cs="Calibri"/>
          <w:sz w:val="24"/>
          <w:szCs w:val="24"/>
        </w:rPr>
        <w:lastRenderedPageBreak/>
        <w:t>В проекте федерального бюджета на 2023—2025 годы предусмотрены средства на индексацию зарплат медработников в следующем году на 8,7%, </w:t>
      </w:r>
      <w:hyperlink r:id="rId12" w:history="1">
        <w:r w:rsidRPr="002E3E88">
          <w:rPr>
            <w:rStyle w:val="a3"/>
            <w:rFonts w:ascii="Calibri" w:hAnsi="Calibri" w:cs="Calibri"/>
            <w:color w:val="E1442F"/>
            <w:sz w:val="24"/>
            <w:szCs w:val="24"/>
          </w:rPr>
          <w:t>сообщал «МВ»</w:t>
        </w:r>
      </w:hyperlink>
      <w:r w:rsidRPr="002E3E88">
        <w:rPr>
          <w:rFonts w:ascii="Calibri" w:hAnsi="Calibri" w:cs="Calibri"/>
          <w:sz w:val="24"/>
          <w:szCs w:val="24"/>
        </w:rPr>
        <w:t>. В 2024 году зарплаты планируется проиндексировать на 7,7%, в 2025-м — на 7%.</w:t>
      </w:r>
    </w:p>
    <w:p w:rsidR="004229D3" w:rsidRPr="002E3E88" w:rsidRDefault="004229D3" w:rsidP="004229D3">
      <w:pPr>
        <w:jc w:val="both"/>
        <w:rPr>
          <w:rFonts w:ascii="Calibri" w:hAnsi="Calibri" w:cs="Calibri"/>
          <w:sz w:val="24"/>
          <w:szCs w:val="24"/>
        </w:rPr>
      </w:pPr>
      <w:r w:rsidRPr="002E3E88">
        <w:rPr>
          <w:rFonts w:ascii="Calibri" w:hAnsi="Calibri" w:cs="Calibri"/>
          <w:sz w:val="24"/>
          <w:szCs w:val="24"/>
        </w:rPr>
        <w:t>Для преодоления </w:t>
      </w:r>
      <w:hyperlink r:id="rId13" w:history="1">
        <w:r w:rsidRPr="002E3E88">
          <w:rPr>
            <w:rStyle w:val="a3"/>
            <w:rFonts w:ascii="Calibri" w:hAnsi="Calibri" w:cs="Calibri"/>
            <w:color w:val="E1442F"/>
            <w:sz w:val="24"/>
            <w:szCs w:val="24"/>
          </w:rPr>
          <w:t>разрыва показателей</w:t>
        </w:r>
      </w:hyperlink>
      <w:r w:rsidRPr="002E3E88">
        <w:rPr>
          <w:rFonts w:ascii="Calibri" w:hAnsi="Calibri" w:cs="Calibri"/>
          <w:sz w:val="24"/>
          <w:szCs w:val="24"/>
        </w:rPr>
        <w:t> реальных зарплат в отрасли в 2022 году от планки майского указа президента 2012 года </w:t>
      </w:r>
      <w:hyperlink r:id="rId14" w:history="1">
        <w:r w:rsidRPr="002E3E88">
          <w:rPr>
            <w:rStyle w:val="a3"/>
            <w:rFonts w:ascii="Calibri" w:hAnsi="Calibri" w:cs="Calibri"/>
            <w:color w:val="E1442F"/>
            <w:sz w:val="24"/>
            <w:szCs w:val="24"/>
          </w:rPr>
          <w:t>правительство выделило</w:t>
        </w:r>
      </w:hyperlink>
      <w:r w:rsidRPr="002E3E88">
        <w:rPr>
          <w:rFonts w:ascii="Calibri" w:hAnsi="Calibri" w:cs="Calibri"/>
          <w:sz w:val="24"/>
          <w:szCs w:val="24"/>
        </w:rPr>
        <w:t> субъектам 58,5 млрд руб. Самый крупный межбюджетный трансферт на эти цели </w:t>
      </w:r>
      <w:hyperlink r:id="rId15" w:history="1">
        <w:r w:rsidRPr="002E3E88">
          <w:rPr>
            <w:rStyle w:val="a3"/>
            <w:rFonts w:ascii="Calibri" w:hAnsi="Calibri" w:cs="Calibri"/>
            <w:color w:val="E1442F"/>
            <w:sz w:val="24"/>
            <w:szCs w:val="24"/>
          </w:rPr>
          <w:t>получит Москва</w:t>
        </w:r>
      </w:hyperlink>
      <w:r w:rsidRPr="002E3E88">
        <w:rPr>
          <w:rFonts w:ascii="Calibri" w:hAnsi="Calibri" w:cs="Calibri"/>
          <w:sz w:val="24"/>
          <w:szCs w:val="24"/>
        </w:rPr>
        <w:t> — 7 млрд руб. За ней идут Московская область (2,8 млрд руб.) и Санкт-Петербург (2,4 млрд руб.).</w:t>
      </w:r>
    </w:p>
    <w:p w:rsidR="004229D3" w:rsidRPr="002E3E88" w:rsidRDefault="002E3E88" w:rsidP="004229D3">
      <w:pPr>
        <w:jc w:val="both"/>
        <w:rPr>
          <w:rFonts w:ascii="Calibri" w:hAnsi="Calibri" w:cs="Calibri"/>
          <w:sz w:val="24"/>
          <w:szCs w:val="24"/>
        </w:rPr>
      </w:pPr>
      <w:hyperlink r:id="rId16" w:history="1">
        <w:r w:rsidR="004229D3" w:rsidRPr="002E3E88">
          <w:rPr>
            <w:rStyle w:val="a3"/>
            <w:rFonts w:ascii="Calibri" w:hAnsi="Calibri" w:cs="Calibri"/>
            <w:sz w:val="24"/>
            <w:szCs w:val="24"/>
          </w:rPr>
          <w:t>https://medvestnik.ru/content/news/Putin-nazval-razmer-indeksacii-zarplat-medrabotnikov-pervichnogo-zvena-s-yanvarya.html</w:t>
        </w:r>
      </w:hyperlink>
    </w:p>
    <w:p w:rsidR="004229D3" w:rsidRPr="002E3E88" w:rsidRDefault="004229D3" w:rsidP="004229D3">
      <w:pPr>
        <w:jc w:val="both"/>
        <w:rPr>
          <w:rFonts w:ascii="Calibri" w:hAnsi="Calibri" w:cs="Calibri"/>
          <w:sz w:val="24"/>
          <w:szCs w:val="24"/>
        </w:rPr>
      </w:pPr>
    </w:p>
    <w:p w:rsidR="004229D3" w:rsidRPr="002E3E88" w:rsidRDefault="004229D3" w:rsidP="004229D3">
      <w:pPr>
        <w:jc w:val="both"/>
        <w:rPr>
          <w:rFonts w:ascii="Calibri" w:hAnsi="Calibri" w:cs="Calibri"/>
          <w:b/>
          <w:sz w:val="24"/>
          <w:szCs w:val="24"/>
        </w:rPr>
      </w:pPr>
      <w:r w:rsidRPr="002E3E88">
        <w:rPr>
          <w:rFonts w:ascii="Calibri" w:hAnsi="Calibri" w:cs="Calibri"/>
          <w:b/>
          <w:sz w:val="24"/>
          <w:szCs w:val="24"/>
        </w:rPr>
        <w:t>Правительство пообещало обеспечить надбавки к зарплатам врачей в срок и в утвержденных пределах</w:t>
      </w:r>
    </w:p>
    <w:p w:rsidR="004229D3" w:rsidRPr="002E3E88" w:rsidRDefault="004229D3" w:rsidP="004229D3">
      <w:pPr>
        <w:jc w:val="both"/>
        <w:rPr>
          <w:rFonts w:ascii="Calibri" w:hAnsi="Calibri" w:cs="Calibri"/>
          <w:sz w:val="24"/>
          <w:szCs w:val="24"/>
        </w:rPr>
      </w:pPr>
      <w:r w:rsidRPr="002E3E88">
        <w:rPr>
          <w:rFonts w:ascii="Calibri" w:hAnsi="Calibri" w:cs="Calibri"/>
          <w:sz w:val="24"/>
          <w:szCs w:val="24"/>
        </w:rPr>
        <w:t>Дополнительные выплаты с января начнут получать больше 1 млн специалистов первичного звена здравоохранения. На эти цели предусмотрено на 2023 год 152,4 млрд руб.</w:t>
      </w:r>
    </w:p>
    <w:p w:rsidR="004229D3" w:rsidRPr="002E3E88" w:rsidRDefault="004229D3" w:rsidP="004229D3">
      <w:pPr>
        <w:jc w:val="both"/>
        <w:rPr>
          <w:rFonts w:ascii="Calibri" w:hAnsi="Calibri" w:cs="Calibri"/>
          <w:sz w:val="24"/>
          <w:szCs w:val="24"/>
        </w:rPr>
      </w:pPr>
      <w:r w:rsidRPr="002E3E88">
        <w:rPr>
          <w:rFonts w:ascii="Calibri" w:hAnsi="Calibri" w:cs="Calibri"/>
          <w:sz w:val="24"/>
          <w:szCs w:val="24"/>
        </w:rPr>
        <w:t>Вице-премьер </w:t>
      </w:r>
      <w:r w:rsidRPr="002E3E88">
        <w:rPr>
          <w:rStyle w:val="a5"/>
          <w:rFonts w:ascii="Calibri" w:hAnsi="Calibri" w:cs="Calibri"/>
          <w:sz w:val="24"/>
          <w:szCs w:val="24"/>
        </w:rPr>
        <w:t>Татьяна Голикова</w:t>
      </w:r>
      <w:r w:rsidRPr="002E3E88">
        <w:rPr>
          <w:rFonts w:ascii="Calibri" w:hAnsi="Calibri" w:cs="Calibri"/>
          <w:sz w:val="24"/>
          <w:szCs w:val="24"/>
        </w:rPr>
        <w:t> уточнила, на какие доплаты смогут рассчитывать разные категории медработников с 2023 года. О надбавках накануне </w:t>
      </w:r>
      <w:hyperlink r:id="rId17" w:history="1">
        <w:r w:rsidRPr="002E3E88">
          <w:rPr>
            <w:rStyle w:val="a3"/>
            <w:rFonts w:ascii="Calibri" w:hAnsi="Calibri" w:cs="Calibri"/>
            <w:color w:val="auto"/>
            <w:sz w:val="24"/>
            <w:szCs w:val="24"/>
            <w:u w:val="none"/>
          </w:rPr>
          <w:t>сообщил</w:t>
        </w:r>
      </w:hyperlink>
      <w:r w:rsidRPr="002E3E88">
        <w:rPr>
          <w:rFonts w:ascii="Calibri" w:hAnsi="Calibri" w:cs="Calibri"/>
          <w:sz w:val="24"/>
          <w:szCs w:val="24"/>
        </w:rPr>
        <w:t> президент </w:t>
      </w:r>
      <w:r w:rsidRPr="002E3E88">
        <w:rPr>
          <w:rStyle w:val="a5"/>
          <w:rFonts w:ascii="Calibri" w:hAnsi="Calibri" w:cs="Calibri"/>
          <w:sz w:val="24"/>
          <w:szCs w:val="24"/>
        </w:rPr>
        <w:t>Владимир Путин</w:t>
      </w:r>
      <w:r w:rsidRPr="002E3E88">
        <w:rPr>
          <w:rFonts w:ascii="Calibri" w:hAnsi="Calibri" w:cs="Calibri"/>
          <w:sz w:val="24"/>
          <w:szCs w:val="24"/>
        </w:rPr>
        <w:t>, необходимую подготовительную работу правительство обещает провести в декабре – начале января.</w:t>
      </w:r>
    </w:p>
    <w:p w:rsidR="004229D3" w:rsidRPr="002E3E88" w:rsidRDefault="004229D3" w:rsidP="004229D3">
      <w:pPr>
        <w:jc w:val="both"/>
        <w:rPr>
          <w:rFonts w:ascii="Calibri" w:hAnsi="Calibri" w:cs="Calibri"/>
          <w:sz w:val="24"/>
          <w:szCs w:val="24"/>
        </w:rPr>
      </w:pPr>
      <w:r w:rsidRPr="002E3E88">
        <w:rPr>
          <w:rFonts w:ascii="Calibri" w:hAnsi="Calibri" w:cs="Calibri"/>
          <w:sz w:val="24"/>
          <w:szCs w:val="24"/>
        </w:rPr>
        <w:t>Максимальная надбавка составит 18,5 тыс. руб. в месяц. Ее будут получать врачи центральных районных (ЦРБ) и районных больниц. Врачи первичного звена смогут рассчитывать на надбавку в размере до 14,5 тыс. руб. в месяц, врачи скорой медицинской помощи – на 11,5 тыс. руб.</w:t>
      </w:r>
    </w:p>
    <w:p w:rsidR="004229D3" w:rsidRPr="002E3E88" w:rsidRDefault="004229D3" w:rsidP="004229D3">
      <w:pPr>
        <w:jc w:val="both"/>
        <w:rPr>
          <w:rFonts w:ascii="Calibri" w:hAnsi="Calibri" w:cs="Calibri"/>
          <w:sz w:val="24"/>
          <w:szCs w:val="24"/>
        </w:rPr>
      </w:pPr>
      <w:r w:rsidRPr="002E3E88">
        <w:rPr>
          <w:rFonts w:ascii="Calibri" w:hAnsi="Calibri" w:cs="Calibri"/>
          <w:sz w:val="24"/>
          <w:szCs w:val="24"/>
        </w:rPr>
        <w:t>Средний медперсонал ЦРБ и районных больниц будет получать дополнительно 8 тыс. руб. в месяц, в первичном звене — 6,5 тыс. руб. Фельдшерам и медицинским сестрам скорой помощи должны добавить к зарплате по 7 тыс. руб. Младший медперсонал сможет рассчитывать на 4 тыс. руб.</w:t>
      </w:r>
    </w:p>
    <w:p w:rsidR="004229D3" w:rsidRPr="002E3E88" w:rsidRDefault="004229D3" w:rsidP="004229D3">
      <w:pPr>
        <w:jc w:val="both"/>
        <w:rPr>
          <w:rFonts w:ascii="Calibri" w:hAnsi="Calibri" w:cs="Calibri"/>
          <w:sz w:val="24"/>
          <w:szCs w:val="24"/>
        </w:rPr>
      </w:pPr>
      <w:r w:rsidRPr="002E3E88">
        <w:rPr>
          <w:rFonts w:ascii="Calibri" w:hAnsi="Calibri" w:cs="Calibri"/>
          <w:sz w:val="24"/>
          <w:szCs w:val="24"/>
        </w:rPr>
        <w:t>При установлении доплат будет учитываться региональный коэффициент дифференциации, уточнила Голикова.</w:t>
      </w:r>
    </w:p>
    <w:p w:rsidR="004229D3" w:rsidRPr="002E3E88" w:rsidRDefault="004229D3" w:rsidP="004229D3">
      <w:pPr>
        <w:jc w:val="both"/>
        <w:rPr>
          <w:rFonts w:ascii="Calibri" w:hAnsi="Calibri" w:cs="Calibri"/>
          <w:sz w:val="24"/>
          <w:szCs w:val="24"/>
        </w:rPr>
      </w:pPr>
      <w:r w:rsidRPr="002E3E88">
        <w:rPr>
          <w:rFonts w:ascii="Calibri" w:hAnsi="Calibri" w:cs="Calibri"/>
          <w:sz w:val="24"/>
          <w:szCs w:val="24"/>
        </w:rPr>
        <w:t>По ее словам, дополнительные выплаты в 2023 году охватят около 379 тыс. врачей, 725 тыс. специалистов среднего медперсонала и более 65 тыс. – младшего. В бюджете Федерального фонда ОМС (ФОМС) предусмотрено на эти цели 152,4 млрд руб.</w:t>
      </w:r>
    </w:p>
    <w:p w:rsidR="004229D3" w:rsidRPr="002E3E88" w:rsidRDefault="002E3E88" w:rsidP="004229D3">
      <w:pPr>
        <w:jc w:val="both"/>
        <w:rPr>
          <w:rFonts w:ascii="Calibri" w:hAnsi="Calibri" w:cs="Calibri"/>
          <w:sz w:val="24"/>
          <w:szCs w:val="24"/>
        </w:rPr>
      </w:pPr>
      <w:hyperlink r:id="rId18" w:history="1">
        <w:r w:rsidR="004229D3" w:rsidRPr="002E3E88">
          <w:rPr>
            <w:rStyle w:val="a3"/>
            <w:rFonts w:ascii="Calibri" w:hAnsi="Calibri" w:cs="Calibri"/>
            <w:sz w:val="24"/>
            <w:szCs w:val="24"/>
          </w:rPr>
          <w:t>https://medvestnik.ru/content/news/Pravitelstvo-poobeshalo-obespechit-nadbavki-k-zarplatam-vrachei-v-srok-i-v-utverjdennyh-predelah.html</w:t>
        </w:r>
      </w:hyperlink>
    </w:p>
    <w:p w:rsidR="004229D3" w:rsidRPr="002E3E88" w:rsidRDefault="004229D3" w:rsidP="004229D3">
      <w:pPr>
        <w:jc w:val="both"/>
        <w:rPr>
          <w:rFonts w:ascii="Calibri" w:hAnsi="Calibri" w:cs="Calibri"/>
          <w:b/>
          <w:color w:val="FF0000"/>
          <w:sz w:val="24"/>
          <w:szCs w:val="24"/>
        </w:rPr>
      </w:pPr>
    </w:p>
    <w:p w:rsidR="00132A88" w:rsidRPr="002E3E88" w:rsidRDefault="00132A88" w:rsidP="004229D3">
      <w:pPr>
        <w:jc w:val="both"/>
        <w:rPr>
          <w:rFonts w:ascii="Calibri" w:hAnsi="Calibri" w:cs="Calibri"/>
          <w:b/>
          <w:sz w:val="24"/>
          <w:szCs w:val="24"/>
        </w:rPr>
      </w:pPr>
      <w:r w:rsidRPr="002E3E88">
        <w:rPr>
          <w:rFonts w:ascii="Calibri" w:hAnsi="Calibri" w:cs="Calibri"/>
          <w:b/>
          <w:sz w:val="24"/>
          <w:szCs w:val="24"/>
        </w:rPr>
        <w:t>Правительство распределило 54 млн рублей на выплаты врачам за онконастороженность в 2023 году</w:t>
      </w:r>
    </w:p>
    <w:p w:rsidR="00132A88" w:rsidRPr="002E3E88" w:rsidRDefault="00132A88" w:rsidP="004229D3">
      <w:pPr>
        <w:jc w:val="both"/>
        <w:rPr>
          <w:rFonts w:ascii="Calibri" w:hAnsi="Calibri" w:cs="Calibri"/>
          <w:sz w:val="24"/>
          <w:szCs w:val="24"/>
        </w:rPr>
      </w:pPr>
      <w:r w:rsidRPr="002E3E88">
        <w:rPr>
          <w:rFonts w:ascii="Calibri" w:hAnsi="Calibri" w:cs="Calibri"/>
          <w:sz w:val="24"/>
          <w:szCs w:val="24"/>
        </w:rPr>
        <w:t>Российские врачи смогут получить за выявление онкозаболеваний на ранней стадии в 2023 году 53,9 млн руб. Средства будут направлены в регионы.</w:t>
      </w:r>
    </w:p>
    <w:p w:rsidR="00132A88" w:rsidRPr="002E3E88" w:rsidRDefault="00132A88" w:rsidP="004229D3">
      <w:pPr>
        <w:jc w:val="both"/>
        <w:rPr>
          <w:rFonts w:ascii="Calibri" w:hAnsi="Calibri" w:cs="Calibri"/>
          <w:sz w:val="24"/>
          <w:szCs w:val="24"/>
        </w:rPr>
      </w:pPr>
      <w:r w:rsidRPr="002E3E88">
        <w:rPr>
          <w:rFonts w:ascii="Calibri" w:hAnsi="Calibri" w:cs="Calibri"/>
          <w:sz w:val="24"/>
          <w:szCs w:val="24"/>
        </w:rPr>
        <w:lastRenderedPageBreak/>
        <w:t>Правительство направит на выплаты медицинским работникам за выявление онкозаболеваний в 2023 году 53,9 млн руб. </w:t>
      </w:r>
      <w:hyperlink r:id="rId19" w:history="1">
        <w:r w:rsidRPr="002E3E88">
          <w:rPr>
            <w:rStyle w:val="a3"/>
            <w:rFonts w:ascii="Calibri" w:hAnsi="Calibri" w:cs="Calibri"/>
            <w:color w:val="E1442F"/>
            <w:sz w:val="24"/>
            <w:szCs w:val="24"/>
          </w:rPr>
          <w:t>Распоряжение</w:t>
        </w:r>
      </w:hyperlink>
      <w:r w:rsidRPr="002E3E88">
        <w:rPr>
          <w:rFonts w:ascii="Calibri" w:hAnsi="Calibri" w:cs="Calibri"/>
          <w:sz w:val="24"/>
          <w:szCs w:val="24"/>
        </w:rPr>
        <w:t> о распределении средств между территориальными фондами ОМС (ТФОМС) опубликовано на сайте кабмина. </w:t>
      </w:r>
    </w:p>
    <w:p w:rsidR="00132A88" w:rsidRPr="002E3E88" w:rsidRDefault="00132A88" w:rsidP="004229D3">
      <w:pPr>
        <w:jc w:val="both"/>
        <w:rPr>
          <w:rFonts w:ascii="Calibri" w:hAnsi="Calibri" w:cs="Calibri"/>
          <w:sz w:val="24"/>
          <w:szCs w:val="24"/>
        </w:rPr>
      </w:pPr>
      <w:r w:rsidRPr="002E3E88">
        <w:rPr>
          <w:rFonts w:ascii="Calibri" w:hAnsi="Calibri" w:cs="Calibri"/>
          <w:sz w:val="24"/>
          <w:szCs w:val="24"/>
        </w:rPr>
        <w:t>Больше всего денег на эти цели получат Московская область (2,9 млн руб.) и Краснодарский край (2,7 млн руб.). Затем идут Москва (2 млн руб.) и Санкт-Петербург (1,9 млн руб.).</w:t>
      </w:r>
    </w:p>
    <w:p w:rsidR="00132A88" w:rsidRPr="002E3E88" w:rsidRDefault="00132A88" w:rsidP="004229D3">
      <w:pPr>
        <w:jc w:val="both"/>
        <w:rPr>
          <w:rFonts w:ascii="Calibri" w:hAnsi="Calibri" w:cs="Calibri"/>
          <w:sz w:val="24"/>
          <w:szCs w:val="24"/>
        </w:rPr>
      </w:pPr>
      <w:r w:rsidRPr="002E3E88">
        <w:rPr>
          <w:rFonts w:ascii="Calibri" w:hAnsi="Calibri" w:cs="Calibri"/>
          <w:sz w:val="24"/>
          <w:szCs w:val="24"/>
        </w:rPr>
        <w:t>Меньше всего средств будет направлено в Республику Алтай – 8,6 тыс. руб.</w:t>
      </w:r>
    </w:p>
    <w:p w:rsidR="00132A88" w:rsidRPr="002E3E88" w:rsidRDefault="00132A88" w:rsidP="004229D3">
      <w:pPr>
        <w:jc w:val="both"/>
        <w:rPr>
          <w:rFonts w:ascii="Calibri" w:hAnsi="Calibri" w:cs="Calibri"/>
          <w:sz w:val="24"/>
          <w:szCs w:val="24"/>
        </w:rPr>
      </w:pPr>
      <w:r w:rsidRPr="002E3E88">
        <w:rPr>
          <w:rFonts w:ascii="Calibri" w:hAnsi="Calibri" w:cs="Calibri"/>
          <w:sz w:val="24"/>
          <w:szCs w:val="24"/>
        </w:rPr>
        <w:t>На прошлой неделе Минздрав предложил изменить схему данных стимулирующих выплат, </w:t>
      </w:r>
      <w:hyperlink r:id="rId20" w:history="1">
        <w:r w:rsidRPr="002E3E88">
          <w:rPr>
            <w:rStyle w:val="a3"/>
            <w:rFonts w:ascii="Calibri" w:hAnsi="Calibri" w:cs="Calibri"/>
            <w:color w:val="E1442F"/>
            <w:sz w:val="24"/>
            <w:szCs w:val="24"/>
          </w:rPr>
          <w:t>сообщал «МВ»</w:t>
        </w:r>
      </w:hyperlink>
      <w:r w:rsidRPr="002E3E88">
        <w:rPr>
          <w:rFonts w:ascii="Calibri" w:hAnsi="Calibri" w:cs="Calibri"/>
          <w:sz w:val="24"/>
          <w:szCs w:val="24"/>
        </w:rPr>
        <w:t>. Если раньше сумму в 1000 руб. за выявление онкозаболевания у пациента в ходе проведения диспансеризаций и профилактических медицинских осмотров населения делили между собой три медработника, теперь всю сумму будет получать первый врач, назначивший консультацию онколога или проведение исследования. </w:t>
      </w:r>
    </w:p>
    <w:p w:rsidR="00132A88" w:rsidRPr="002E3E88" w:rsidRDefault="00132A88" w:rsidP="004229D3">
      <w:pPr>
        <w:jc w:val="both"/>
        <w:rPr>
          <w:rFonts w:ascii="Calibri" w:hAnsi="Calibri" w:cs="Calibri"/>
          <w:sz w:val="24"/>
          <w:szCs w:val="24"/>
        </w:rPr>
      </w:pPr>
      <w:r w:rsidRPr="002E3E88">
        <w:rPr>
          <w:rFonts w:ascii="Calibri" w:hAnsi="Calibri" w:cs="Calibri"/>
          <w:sz w:val="24"/>
          <w:szCs w:val="24"/>
        </w:rPr>
        <w:t>Необходимость таких изменений ведомство объяснило тем, что по действующей схеме средства на стимулирующие выплаты осваиваются слишком неэффективно: к 1 октября из выделенных на эти цели из бюджета Федерального фонда ОМС (ФОМС) 66 млн руб. медорганизациями был востребован только 1 млн руб. (1,6%). Всего в ходе диспансеризаций и профосмотров населения выявлено 762 случая онкологических заболеваний.</w:t>
      </w:r>
    </w:p>
    <w:p w:rsidR="00132A88" w:rsidRPr="002E3E88" w:rsidRDefault="002E3E88" w:rsidP="004229D3">
      <w:pPr>
        <w:jc w:val="both"/>
        <w:rPr>
          <w:rFonts w:ascii="Calibri" w:hAnsi="Calibri" w:cs="Calibri"/>
          <w:sz w:val="24"/>
          <w:szCs w:val="24"/>
        </w:rPr>
      </w:pPr>
      <w:hyperlink r:id="rId21" w:history="1">
        <w:r w:rsidR="00132A88" w:rsidRPr="002E3E88">
          <w:rPr>
            <w:rStyle w:val="a3"/>
            <w:rFonts w:ascii="Calibri" w:hAnsi="Calibri" w:cs="Calibri"/>
            <w:sz w:val="24"/>
            <w:szCs w:val="24"/>
          </w:rPr>
          <w:t>https://medvestnik.ru/content/news/Pravitelstvo-raspredelilo-54-mln-rublei-na-vyplaty-vracham-za-onkonastorojennost-v-2023-godu.html</w:t>
        </w:r>
      </w:hyperlink>
    </w:p>
    <w:p w:rsidR="00132A88" w:rsidRPr="002E3E88" w:rsidRDefault="00132A88" w:rsidP="004229D3">
      <w:pPr>
        <w:jc w:val="both"/>
        <w:rPr>
          <w:rFonts w:ascii="Calibri" w:hAnsi="Calibri" w:cs="Calibri"/>
          <w:sz w:val="24"/>
          <w:szCs w:val="24"/>
        </w:rPr>
      </w:pPr>
    </w:p>
    <w:p w:rsidR="00132A88" w:rsidRPr="002E3E88" w:rsidRDefault="00132A88" w:rsidP="004229D3">
      <w:pPr>
        <w:jc w:val="both"/>
        <w:rPr>
          <w:rFonts w:ascii="Calibri" w:hAnsi="Calibri" w:cs="Calibri"/>
          <w:b/>
          <w:sz w:val="24"/>
          <w:szCs w:val="24"/>
        </w:rPr>
      </w:pPr>
      <w:r w:rsidRPr="002E3E88">
        <w:rPr>
          <w:rFonts w:ascii="Calibri" w:hAnsi="Calibri" w:cs="Calibri"/>
          <w:b/>
          <w:sz w:val="24"/>
          <w:szCs w:val="24"/>
        </w:rPr>
        <w:t xml:space="preserve">Правительство заложило 7,4 млрд рублей на зарплату будущему медперсоналу </w:t>
      </w:r>
    </w:p>
    <w:p w:rsidR="00132A88" w:rsidRPr="002E3E88" w:rsidRDefault="00132A88" w:rsidP="004229D3">
      <w:pPr>
        <w:jc w:val="both"/>
        <w:rPr>
          <w:rFonts w:ascii="Calibri" w:hAnsi="Calibri" w:cs="Calibri"/>
          <w:sz w:val="24"/>
          <w:szCs w:val="24"/>
        </w:rPr>
      </w:pPr>
      <w:r w:rsidRPr="002E3E88">
        <w:rPr>
          <w:rFonts w:ascii="Calibri" w:hAnsi="Calibri" w:cs="Calibri"/>
          <w:sz w:val="24"/>
          <w:szCs w:val="24"/>
        </w:rPr>
        <w:t>Правительство выделило дополнительные 7,4 млрд руб. на зарплату медработников в 2023 году. Средства потребуются с учетом прогноза прироста численности медперсонала почти на 40 тыс. человек.</w:t>
      </w:r>
    </w:p>
    <w:p w:rsidR="00132A88" w:rsidRPr="002E3E88" w:rsidRDefault="00132A88" w:rsidP="004229D3">
      <w:pPr>
        <w:jc w:val="both"/>
        <w:rPr>
          <w:rFonts w:ascii="Calibri" w:hAnsi="Calibri" w:cs="Calibri"/>
          <w:sz w:val="24"/>
          <w:szCs w:val="24"/>
        </w:rPr>
      </w:pPr>
      <w:r w:rsidRPr="002E3E88">
        <w:rPr>
          <w:rFonts w:ascii="Calibri" w:hAnsi="Calibri" w:cs="Calibri"/>
          <w:sz w:val="24"/>
          <w:szCs w:val="24"/>
        </w:rPr>
        <w:t>Свыше 7,4 млрд руб. будет дополнительно направлено на зарплату врачей и среднего медперсонала в 2023 году. </w:t>
      </w:r>
      <w:hyperlink r:id="rId22" w:tgtFrame="_blank" w:history="1">
        <w:r w:rsidRPr="002E3E88">
          <w:rPr>
            <w:rStyle w:val="a3"/>
            <w:rFonts w:ascii="Calibri" w:hAnsi="Calibri" w:cs="Calibri"/>
            <w:color w:val="E1442F"/>
            <w:sz w:val="24"/>
            <w:szCs w:val="24"/>
          </w:rPr>
          <w:t>Распоряжение</w:t>
        </w:r>
      </w:hyperlink>
      <w:r w:rsidRPr="002E3E88">
        <w:rPr>
          <w:rFonts w:ascii="Calibri" w:hAnsi="Calibri" w:cs="Calibri"/>
          <w:sz w:val="24"/>
          <w:szCs w:val="24"/>
        </w:rPr>
        <w:t> правительства опубликовано на сайте кабмина.</w:t>
      </w:r>
    </w:p>
    <w:p w:rsidR="00132A88" w:rsidRPr="002E3E88" w:rsidRDefault="00132A88" w:rsidP="004229D3">
      <w:pPr>
        <w:jc w:val="both"/>
        <w:rPr>
          <w:rFonts w:ascii="Calibri" w:hAnsi="Calibri" w:cs="Calibri"/>
          <w:sz w:val="24"/>
          <w:szCs w:val="24"/>
        </w:rPr>
      </w:pPr>
      <w:r w:rsidRPr="002E3E88">
        <w:rPr>
          <w:rFonts w:ascii="Calibri" w:hAnsi="Calibri" w:cs="Calibri"/>
          <w:sz w:val="24"/>
          <w:szCs w:val="24"/>
        </w:rPr>
        <w:t>Решение о выделении этих средств было принято исходя из прогноза, согласно которому в следующем году в медучреждения придут работать более 18 тыс. новых врачей и свыше 20 тыс. специалистов среднего медицинского персонала.</w:t>
      </w:r>
    </w:p>
    <w:p w:rsidR="00132A88" w:rsidRPr="002E3E88" w:rsidRDefault="00132A88" w:rsidP="004229D3">
      <w:pPr>
        <w:jc w:val="both"/>
        <w:rPr>
          <w:rFonts w:ascii="Calibri" w:eastAsia="Times New Roman" w:hAnsi="Calibri" w:cs="Calibri"/>
          <w:sz w:val="24"/>
          <w:szCs w:val="24"/>
          <w:lang w:eastAsia="ru-RU"/>
        </w:rPr>
      </w:pPr>
      <w:r w:rsidRPr="002E3E88">
        <w:rPr>
          <w:rFonts w:ascii="Calibri" w:eastAsia="Times New Roman" w:hAnsi="Calibri" w:cs="Calibri"/>
          <w:sz w:val="24"/>
          <w:szCs w:val="24"/>
          <w:lang w:eastAsia="ru-RU"/>
        </w:rPr>
        <w:t>Деньги будут </w:t>
      </w:r>
      <w:hyperlink r:id="rId23" w:tgtFrame="_blank" w:history="1">
        <w:r w:rsidRPr="002E3E88">
          <w:rPr>
            <w:rFonts w:ascii="Calibri" w:eastAsia="Times New Roman" w:hAnsi="Calibri" w:cs="Calibri"/>
            <w:color w:val="E1442F"/>
            <w:sz w:val="24"/>
            <w:szCs w:val="24"/>
            <w:lang w:eastAsia="ru-RU"/>
          </w:rPr>
          <w:t>распределены</w:t>
        </w:r>
      </w:hyperlink>
      <w:r w:rsidRPr="002E3E88">
        <w:rPr>
          <w:rFonts w:ascii="Calibri" w:eastAsia="Times New Roman" w:hAnsi="Calibri" w:cs="Calibri"/>
          <w:sz w:val="24"/>
          <w:szCs w:val="24"/>
          <w:lang w:eastAsia="ru-RU"/>
        </w:rPr>
        <w:t> между бюджетами территориальных фондов обязательного медицинского страхования (ТФОМС). Больше всего средств получит Самарская область (686 млн руб.), Подмосковье (356 млн руб.), Тверская (258 млн руб.), Саратовская (256 млн руб.) области и Якутия (238 млн руб.). Меньше всего денег выделяется Магаданской области (310 тыс. руб.), Чукотке (608 тыс. руб.), Северной Осетии (1,5 млн руб.). В резерв направляется из выделенных средств 1,5 млрд руб. </w:t>
      </w:r>
    </w:p>
    <w:p w:rsidR="00132A88" w:rsidRPr="002E3E88" w:rsidRDefault="00132A88" w:rsidP="004229D3">
      <w:pPr>
        <w:jc w:val="both"/>
        <w:rPr>
          <w:rFonts w:ascii="Calibri" w:eastAsia="Times New Roman" w:hAnsi="Calibri" w:cs="Calibri"/>
          <w:sz w:val="24"/>
          <w:szCs w:val="24"/>
          <w:lang w:eastAsia="ru-RU"/>
        </w:rPr>
      </w:pPr>
      <w:r w:rsidRPr="002E3E88">
        <w:rPr>
          <w:rFonts w:ascii="Calibri" w:eastAsia="Times New Roman" w:hAnsi="Calibri" w:cs="Calibri"/>
          <w:sz w:val="24"/>
          <w:szCs w:val="24"/>
          <w:lang w:eastAsia="ru-RU"/>
        </w:rPr>
        <w:t>В начале декабря правительство </w:t>
      </w:r>
      <w:hyperlink r:id="rId24" w:history="1">
        <w:r w:rsidRPr="002E3E88">
          <w:rPr>
            <w:rFonts w:ascii="Calibri" w:eastAsia="Times New Roman" w:hAnsi="Calibri" w:cs="Calibri"/>
            <w:color w:val="E1442F"/>
            <w:sz w:val="24"/>
            <w:szCs w:val="24"/>
            <w:lang w:eastAsia="ru-RU"/>
          </w:rPr>
          <w:t>объявило</w:t>
        </w:r>
      </w:hyperlink>
      <w:r w:rsidRPr="002E3E88">
        <w:rPr>
          <w:rFonts w:ascii="Calibri" w:eastAsia="Times New Roman" w:hAnsi="Calibri" w:cs="Calibri"/>
          <w:sz w:val="24"/>
          <w:szCs w:val="24"/>
          <w:lang w:eastAsia="ru-RU"/>
        </w:rPr>
        <w:t> о новых надбавках медикам: дополнительные выплаты с января начнут получать больше 1 млн специалистов первичного звена здравоохранения. На эти цели предусмотрено на 2023 год 152,4 млрд руб. Надбавки врачам составят от 11,5 до 18,5 тыс. руб., надбавки среднего и младшего медперсонала —  от 4 тыс. до 8 тыс. руб. </w:t>
      </w:r>
    </w:p>
    <w:p w:rsidR="00132A88" w:rsidRPr="002E3E88" w:rsidRDefault="00132A88" w:rsidP="004229D3">
      <w:pPr>
        <w:jc w:val="both"/>
        <w:rPr>
          <w:rFonts w:ascii="Calibri" w:eastAsia="Times New Roman" w:hAnsi="Calibri" w:cs="Calibri"/>
          <w:sz w:val="24"/>
          <w:szCs w:val="24"/>
          <w:lang w:eastAsia="ru-RU"/>
        </w:rPr>
      </w:pPr>
      <w:r w:rsidRPr="002E3E88">
        <w:rPr>
          <w:rFonts w:ascii="Calibri" w:eastAsia="Times New Roman" w:hAnsi="Calibri" w:cs="Calibri"/>
          <w:sz w:val="24"/>
          <w:szCs w:val="24"/>
          <w:lang w:eastAsia="ru-RU"/>
        </w:rPr>
        <w:lastRenderedPageBreak/>
        <w:t>Дефицит врачей в России составляет около 25—26 тыс. человек, среднего медперсонала — около 50 тыс., </w:t>
      </w:r>
      <w:hyperlink r:id="rId25" w:tgtFrame="_blank" w:history="1">
        <w:r w:rsidRPr="002E3E88">
          <w:rPr>
            <w:rFonts w:ascii="Calibri" w:eastAsia="Times New Roman" w:hAnsi="Calibri" w:cs="Calibri"/>
            <w:color w:val="E1442F"/>
            <w:sz w:val="24"/>
            <w:szCs w:val="24"/>
            <w:lang w:eastAsia="ru-RU"/>
          </w:rPr>
          <w:t>сообщал</w:t>
        </w:r>
      </w:hyperlink>
      <w:r w:rsidRPr="002E3E88">
        <w:rPr>
          <w:rFonts w:ascii="Calibri" w:eastAsia="Times New Roman" w:hAnsi="Calibri" w:cs="Calibri"/>
          <w:sz w:val="24"/>
          <w:szCs w:val="24"/>
          <w:lang w:eastAsia="ru-RU"/>
        </w:rPr>
        <w:t> министр здравоохранения </w:t>
      </w:r>
      <w:hyperlink r:id="rId26" w:history="1">
        <w:r w:rsidRPr="002E3E88">
          <w:rPr>
            <w:rFonts w:ascii="Calibri" w:eastAsia="Times New Roman" w:hAnsi="Calibri" w:cs="Calibri"/>
            <w:color w:val="E1442F"/>
            <w:sz w:val="24"/>
            <w:szCs w:val="24"/>
            <w:lang w:eastAsia="ru-RU"/>
          </w:rPr>
          <w:t>Михаил Мурашко</w:t>
        </w:r>
      </w:hyperlink>
      <w:r w:rsidRPr="002E3E88">
        <w:rPr>
          <w:rFonts w:ascii="Calibri" w:eastAsia="Times New Roman" w:hAnsi="Calibri" w:cs="Calibri"/>
          <w:sz w:val="24"/>
          <w:szCs w:val="24"/>
          <w:lang w:eastAsia="ru-RU"/>
        </w:rPr>
        <w:t> на «правительственном часе» в Госдуме. По его словам, дефицит «некритичный, но важный». Лучшим решением кадровой проблемы в Профсоюзе работников здравоохранения России считают повышение зарплат, </w:t>
      </w:r>
      <w:hyperlink r:id="rId27" w:tgtFrame="_blank" w:history="1">
        <w:r w:rsidRPr="002E3E88">
          <w:rPr>
            <w:rFonts w:ascii="Calibri" w:eastAsia="Times New Roman" w:hAnsi="Calibri" w:cs="Calibri"/>
            <w:color w:val="E1442F"/>
            <w:sz w:val="24"/>
            <w:szCs w:val="24"/>
            <w:lang w:eastAsia="ru-RU"/>
          </w:rPr>
          <w:t>писал «МВ»</w:t>
        </w:r>
      </w:hyperlink>
      <w:r w:rsidRPr="002E3E88">
        <w:rPr>
          <w:rFonts w:ascii="Calibri" w:eastAsia="Times New Roman" w:hAnsi="Calibri" w:cs="Calibri"/>
          <w:sz w:val="24"/>
          <w:szCs w:val="24"/>
          <w:lang w:eastAsia="ru-RU"/>
        </w:rPr>
        <w:t>. </w:t>
      </w:r>
    </w:p>
    <w:p w:rsidR="002B0DF3" w:rsidRPr="002E3E88" w:rsidRDefault="002E3E88" w:rsidP="004229D3">
      <w:pPr>
        <w:jc w:val="both"/>
        <w:rPr>
          <w:rFonts w:ascii="Calibri" w:hAnsi="Calibri" w:cs="Calibri"/>
          <w:sz w:val="24"/>
          <w:szCs w:val="24"/>
        </w:rPr>
      </w:pPr>
      <w:hyperlink r:id="rId28" w:history="1">
        <w:r w:rsidR="00132A88" w:rsidRPr="002E3E88">
          <w:rPr>
            <w:rStyle w:val="a3"/>
            <w:rFonts w:ascii="Calibri" w:hAnsi="Calibri" w:cs="Calibri"/>
            <w:sz w:val="24"/>
            <w:szCs w:val="24"/>
          </w:rPr>
          <w:t>https://medvestnik.ru/content/news/Pravitelstvo-zalojilo-7-4-mlrd-rublei-na-zarplatu-budushemu-medpersonalu.html</w:t>
        </w:r>
      </w:hyperlink>
    </w:p>
    <w:p w:rsidR="0078242E" w:rsidRPr="002E3E88" w:rsidRDefault="0078242E" w:rsidP="004229D3">
      <w:pPr>
        <w:jc w:val="both"/>
        <w:rPr>
          <w:rFonts w:ascii="Calibri" w:hAnsi="Calibri" w:cs="Calibri"/>
          <w:sz w:val="24"/>
          <w:szCs w:val="24"/>
        </w:rPr>
      </w:pPr>
    </w:p>
    <w:p w:rsidR="002B0DF3" w:rsidRPr="002E3E88" w:rsidRDefault="0078242E" w:rsidP="004229D3">
      <w:pPr>
        <w:jc w:val="both"/>
        <w:rPr>
          <w:rFonts w:ascii="Calibri" w:hAnsi="Calibri" w:cs="Calibri"/>
          <w:b/>
          <w:color w:val="FF0000"/>
          <w:sz w:val="24"/>
          <w:szCs w:val="24"/>
        </w:rPr>
      </w:pPr>
      <w:r w:rsidRPr="002E3E88">
        <w:rPr>
          <w:rFonts w:ascii="Calibri" w:hAnsi="Calibri" w:cs="Calibri"/>
          <w:b/>
          <w:color w:val="FF0000"/>
          <w:sz w:val="24"/>
          <w:szCs w:val="24"/>
        </w:rPr>
        <w:t>МИНЗДРАВ/ФОМС</w:t>
      </w:r>
    </w:p>
    <w:p w:rsidR="004229D3" w:rsidRPr="002E3E88" w:rsidRDefault="004229D3" w:rsidP="004229D3">
      <w:pPr>
        <w:jc w:val="both"/>
        <w:rPr>
          <w:rFonts w:ascii="Calibri" w:hAnsi="Calibri" w:cs="Calibri"/>
          <w:b/>
          <w:color w:val="FF0000"/>
          <w:sz w:val="24"/>
          <w:szCs w:val="24"/>
        </w:rPr>
      </w:pPr>
    </w:p>
    <w:p w:rsidR="004229D3" w:rsidRPr="002E3E88" w:rsidRDefault="004229D3" w:rsidP="004229D3">
      <w:pPr>
        <w:jc w:val="both"/>
        <w:rPr>
          <w:rFonts w:ascii="Calibri" w:hAnsi="Calibri" w:cs="Calibri"/>
          <w:b/>
          <w:color w:val="1A1B1D"/>
          <w:sz w:val="24"/>
          <w:szCs w:val="24"/>
        </w:rPr>
      </w:pPr>
      <w:r w:rsidRPr="002E3E88">
        <w:rPr>
          <w:rFonts w:ascii="Calibri" w:hAnsi="Calibri" w:cs="Calibri"/>
          <w:b/>
          <w:color w:val="1A1B1D"/>
          <w:sz w:val="24"/>
          <w:szCs w:val="24"/>
        </w:rPr>
        <w:t xml:space="preserve">Минздрав раскрыл данные об эффективности госпрограмм по покупке жилья медработниками </w:t>
      </w:r>
    </w:p>
    <w:p w:rsidR="004229D3" w:rsidRPr="002E3E88" w:rsidRDefault="004229D3" w:rsidP="004229D3">
      <w:pPr>
        <w:jc w:val="both"/>
        <w:rPr>
          <w:rFonts w:ascii="Calibri" w:hAnsi="Calibri" w:cs="Calibri"/>
          <w:color w:val="1A1B1D"/>
          <w:sz w:val="24"/>
          <w:szCs w:val="24"/>
        </w:rPr>
      </w:pPr>
      <w:r w:rsidRPr="002E3E88">
        <w:rPr>
          <w:rFonts w:ascii="Calibri" w:hAnsi="Calibri" w:cs="Calibri"/>
          <w:color w:val="1A1B1D"/>
          <w:sz w:val="24"/>
          <w:szCs w:val="24"/>
        </w:rPr>
        <w:t>В 2020 году меньше половины из 12 305 врачей, официально нуждающихся в улучшении жилищных условий, смогли решить проблему с помощью госпрограмм, причем большая часть из них жилье не покупали, а получили его по договору о соцнайме или в качестве служебного. Среди медработников со средним образованием приобрел недвижимость в собственность только каждый 15-й специалист.</w:t>
      </w:r>
    </w:p>
    <w:p w:rsidR="004229D3" w:rsidRPr="002E3E88" w:rsidRDefault="004229D3" w:rsidP="004229D3">
      <w:pPr>
        <w:jc w:val="both"/>
        <w:rPr>
          <w:rFonts w:ascii="Calibri" w:hAnsi="Calibri" w:cs="Calibri"/>
          <w:color w:val="1A1B1D"/>
          <w:sz w:val="24"/>
          <w:szCs w:val="24"/>
        </w:rPr>
      </w:pPr>
      <w:r w:rsidRPr="002E3E88">
        <w:rPr>
          <w:rFonts w:ascii="Calibri" w:hAnsi="Calibri" w:cs="Calibri"/>
          <w:color w:val="1A1B1D"/>
          <w:sz w:val="24"/>
          <w:szCs w:val="24"/>
        </w:rPr>
        <w:t>Минздрав представил официальную статистику об эффективности госпрограмм, направленных на решение жилищного вопроса медработников — врачей, сестринского персонала и фельдшеров, за 2017—2020 годы. Данные были представлены на сессии о кадровой политике в сфере охраны здоровья и жизни граждан конгресса «Медицина и качество 2022» 8 декабря, передает корреспондент «МВ».</w:t>
      </w:r>
    </w:p>
    <w:p w:rsidR="004229D3" w:rsidRPr="002E3E88" w:rsidRDefault="004229D3" w:rsidP="004229D3">
      <w:pPr>
        <w:jc w:val="both"/>
        <w:rPr>
          <w:rFonts w:ascii="Calibri" w:hAnsi="Calibri" w:cs="Calibri"/>
          <w:color w:val="1A1B1D"/>
          <w:sz w:val="24"/>
          <w:szCs w:val="24"/>
        </w:rPr>
      </w:pPr>
      <w:r w:rsidRPr="002E3E88">
        <w:rPr>
          <w:rFonts w:ascii="Calibri" w:hAnsi="Calibri" w:cs="Calibri"/>
          <w:color w:val="1A1B1D"/>
          <w:sz w:val="24"/>
          <w:szCs w:val="24"/>
        </w:rPr>
        <w:t>Только 930 врачей из 12 305, официально нуждающихся в решении жилищного вопроса, в 2020 году смогли приобрести жилье с помощью государственных льгот и субсидий (с использованием единовременной безвозмездной выплаты на компенсацию части стоимости приобретаемого или строящегося жилья или части платежа по ипотечному договору или льготного кредитования).</w:t>
      </w:r>
    </w:p>
    <w:p w:rsidR="004229D3" w:rsidRPr="002E3E88" w:rsidRDefault="004229D3" w:rsidP="004229D3">
      <w:pPr>
        <w:jc w:val="both"/>
        <w:rPr>
          <w:rFonts w:ascii="Calibri" w:hAnsi="Calibri" w:cs="Calibri"/>
          <w:color w:val="1A1B1D"/>
          <w:sz w:val="24"/>
          <w:szCs w:val="24"/>
        </w:rPr>
      </w:pPr>
      <w:r w:rsidRPr="002E3E88">
        <w:rPr>
          <w:rFonts w:ascii="Calibri" w:hAnsi="Calibri" w:cs="Calibri"/>
          <w:color w:val="1A1B1D"/>
          <w:sz w:val="24"/>
          <w:szCs w:val="24"/>
        </w:rPr>
        <w:t>Еще 3580 получили жилье, из них 1058 воспользовались договором соцнайма и 2522 человека получили служебные квартиры. Для сравнения: в 2019 году купили недвижимость 1042 специалиста с высшим образованием из 14 905 официально нуждавшихся в улучшении жилищных условий. Еще 2325 получили жилье по договору соцнайма или как служебные квартиры.</w:t>
      </w:r>
    </w:p>
    <w:p w:rsidR="004229D3" w:rsidRPr="002E3E88" w:rsidRDefault="004229D3" w:rsidP="004229D3">
      <w:pPr>
        <w:jc w:val="both"/>
        <w:rPr>
          <w:rFonts w:ascii="Calibri" w:hAnsi="Calibri" w:cs="Calibri"/>
          <w:color w:val="1A1B1D"/>
          <w:sz w:val="24"/>
          <w:szCs w:val="24"/>
        </w:rPr>
      </w:pPr>
      <w:r w:rsidRPr="002E3E88">
        <w:rPr>
          <w:rFonts w:ascii="Calibri" w:hAnsi="Calibri" w:cs="Calibri"/>
          <w:color w:val="1A1B1D"/>
          <w:sz w:val="24"/>
          <w:szCs w:val="24"/>
        </w:rPr>
        <w:t>В 2018 году из 18 882 нуждающихся купили недвижимость с помощью госпрограмм 546 врачей, получили 1861.</w:t>
      </w:r>
    </w:p>
    <w:p w:rsidR="004229D3" w:rsidRPr="002E3E88" w:rsidRDefault="004229D3" w:rsidP="004229D3">
      <w:pPr>
        <w:jc w:val="both"/>
        <w:rPr>
          <w:rFonts w:ascii="Calibri" w:hAnsi="Calibri" w:cs="Calibri"/>
          <w:color w:val="1A1B1D"/>
          <w:sz w:val="24"/>
          <w:szCs w:val="24"/>
        </w:rPr>
      </w:pPr>
      <w:r w:rsidRPr="002E3E88">
        <w:rPr>
          <w:rFonts w:ascii="Calibri" w:hAnsi="Calibri" w:cs="Calibri"/>
          <w:color w:val="1A1B1D"/>
          <w:sz w:val="24"/>
          <w:szCs w:val="24"/>
        </w:rPr>
        <w:t>Из 20 528 нуждавшихся в улучшении жилищных условий медработников со средним образованием в 2020 году приобрели недвижимость с использованием единовременной безвозмездной выплаты на компенсацию части стоимости приобретаемого или строящегося жилья или части платежа по ипотечному договору или льготного кредитования 1359. Еще 2449 получали компенсацию за аренду.</w:t>
      </w:r>
    </w:p>
    <w:p w:rsidR="004229D3" w:rsidRPr="002E3E88" w:rsidRDefault="004229D3" w:rsidP="004229D3">
      <w:pPr>
        <w:jc w:val="both"/>
        <w:rPr>
          <w:rFonts w:ascii="Calibri" w:hAnsi="Calibri" w:cs="Calibri"/>
          <w:color w:val="1A1B1D"/>
          <w:sz w:val="24"/>
          <w:szCs w:val="24"/>
        </w:rPr>
      </w:pPr>
      <w:r w:rsidRPr="002E3E88">
        <w:rPr>
          <w:rFonts w:ascii="Calibri" w:hAnsi="Calibri" w:cs="Calibri"/>
          <w:color w:val="1A1B1D"/>
          <w:sz w:val="24"/>
          <w:szCs w:val="24"/>
        </w:rPr>
        <w:lastRenderedPageBreak/>
        <w:t>Для сравнения: в 2019 году купили жилье с помощью госпрограмм 1440 специалистов со средним профессиональным образованием (нуждались 28 220 человек), а аренду компенсировали 2218 сотрудникам. В 2018 году нуждаемость оценивалась в 38 174 человека, а покупку оформили 325. Компенсацию аренды получали 1903 специалиста.</w:t>
      </w:r>
    </w:p>
    <w:p w:rsidR="004229D3" w:rsidRPr="002E3E88" w:rsidRDefault="004229D3" w:rsidP="004229D3">
      <w:pPr>
        <w:jc w:val="both"/>
        <w:rPr>
          <w:rFonts w:ascii="Calibri" w:hAnsi="Calibri" w:cs="Calibri"/>
          <w:color w:val="1A1B1D"/>
          <w:sz w:val="24"/>
          <w:szCs w:val="24"/>
        </w:rPr>
      </w:pPr>
      <w:r w:rsidRPr="002E3E88">
        <w:rPr>
          <w:rFonts w:ascii="Calibri" w:hAnsi="Calibri" w:cs="Calibri"/>
          <w:color w:val="1A1B1D"/>
          <w:sz w:val="24"/>
          <w:szCs w:val="24"/>
        </w:rPr>
        <w:t>Почти 20 регионов испытывают сложности с привлечением медработников в сельскую местность. Правительство перераспределило невостребованные субсидии на «земские» выплаты другим субъектам, сообщал</w:t>
      </w:r>
      <w:hyperlink r:id="rId29" w:history="1">
        <w:r w:rsidRPr="002E3E88">
          <w:rPr>
            <w:rStyle w:val="a3"/>
            <w:rFonts w:ascii="Calibri" w:hAnsi="Calibri" w:cs="Calibri"/>
            <w:color w:val="E1442F"/>
            <w:sz w:val="24"/>
            <w:szCs w:val="24"/>
          </w:rPr>
          <w:t> ранее</w:t>
        </w:r>
      </w:hyperlink>
      <w:r w:rsidRPr="002E3E88">
        <w:rPr>
          <w:rFonts w:ascii="Calibri" w:hAnsi="Calibri" w:cs="Calibri"/>
          <w:color w:val="1A1B1D"/>
          <w:sz w:val="24"/>
          <w:szCs w:val="24"/>
        </w:rPr>
        <w:t> «МВ». Общая сумма расходов на эти цели осталась неизменной — свыше 5,9 млрд руб. Невостребованные средства будут перенаправлены, в частности, в Республику Тыва (+55 млн руб.), Архангельскую (+52,7 млн руб.) и Самарскую (+14,4 млн руб.) области.</w:t>
      </w:r>
    </w:p>
    <w:p w:rsidR="004229D3" w:rsidRPr="002E3E88" w:rsidRDefault="004229D3" w:rsidP="004229D3">
      <w:pPr>
        <w:jc w:val="both"/>
        <w:rPr>
          <w:rFonts w:ascii="Calibri" w:hAnsi="Calibri" w:cs="Calibri"/>
          <w:color w:val="1A1B1D"/>
          <w:sz w:val="24"/>
          <w:szCs w:val="24"/>
        </w:rPr>
      </w:pPr>
      <w:r w:rsidRPr="002E3E88">
        <w:rPr>
          <w:rFonts w:ascii="Calibri" w:hAnsi="Calibri" w:cs="Calibri"/>
          <w:color w:val="1A1B1D"/>
          <w:sz w:val="24"/>
          <w:szCs w:val="24"/>
        </w:rPr>
        <w:t>Льготные ипотечные кредиты — одна из самых действенных </w:t>
      </w:r>
      <w:hyperlink r:id="rId30" w:history="1">
        <w:r w:rsidRPr="002E3E88">
          <w:rPr>
            <w:rStyle w:val="a3"/>
            <w:rFonts w:ascii="Calibri" w:hAnsi="Calibri" w:cs="Calibri"/>
            <w:color w:val="E1442F"/>
            <w:sz w:val="24"/>
            <w:szCs w:val="24"/>
          </w:rPr>
          <w:t>мер </w:t>
        </w:r>
      </w:hyperlink>
      <w:r w:rsidRPr="002E3E88">
        <w:rPr>
          <w:rFonts w:ascii="Calibri" w:hAnsi="Calibri" w:cs="Calibri"/>
          <w:color w:val="1A1B1D"/>
          <w:sz w:val="24"/>
          <w:szCs w:val="24"/>
        </w:rPr>
        <w:t>для привлечения медицинских работников по федеральным программам «Земский доктор» и «Земский фельдшер», сообщала в этом году директор Департамента медицинского образования и кадровой политики Минздрава </w:t>
      </w:r>
      <w:r w:rsidRPr="002E3E88">
        <w:rPr>
          <w:rStyle w:val="a5"/>
          <w:rFonts w:ascii="Calibri" w:hAnsi="Calibri" w:cs="Calibri"/>
          <w:color w:val="1A1B1D"/>
          <w:sz w:val="24"/>
          <w:szCs w:val="24"/>
        </w:rPr>
        <w:t>Людмила Летникова</w:t>
      </w:r>
      <w:r w:rsidRPr="002E3E88">
        <w:rPr>
          <w:rFonts w:ascii="Calibri" w:hAnsi="Calibri" w:cs="Calibri"/>
          <w:color w:val="1A1B1D"/>
          <w:sz w:val="24"/>
          <w:szCs w:val="24"/>
        </w:rPr>
        <w:t>. В 2020 году ими воспользовались почти 1,8 тыс. человек. Льготные программы ипотеки для медработников, по ее информации, есть в 48 субъектах. В 52 регионах существует возможность приватизации служебного жилья после 10 лет работы. Компенсируют расходы по оплате аренды жилья в 72 регионах.</w:t>
      </w:r>
    </w:p>
    <w:p w:rsidR="004229D3" w:rsidRPr="002E3E88" w:rsidRDefault="004229D3" w:rsidP="004229D3">
      <w:pPr>
        <w:jc w:val="both"/>
        <w:rPr>
          <w:rFonts w:ascii="Calibri" w:hAnsi="Calibri" w:cs="Calibri"/>
          <w:color w:val="1A1B1D"/>
          <w:sz w:val="24"/>
          <w:szCs w:val="24"/>
        </w:rPr>
      </w:pPr>
      <w:r w:rsidRPr="002E3E88">
        <w:rPr>
          <w:rFonts w:ascii="Calibri" w:hAnsi="Calibri" w:cs="Calibri"/>
          <w:color w:val="1A1B1D"/>
          <w:sz w:val="24"/>
          <w:szCs w:val="24"/>
        </w:rPr>
        <w:t>Агентство стратегических инициатив (АСИ) в качестве решения кадрового вопроса </w:t>
      </w:r>
      <w:hyperlink r:id="rId31" w:history="1">
        <w:r w:rsidRPr="002E3E88">
          <w:rPr>
            <w:rStyle w:val="a3"/>
            <w:rFonts w:ascii="Calibri" w:hAnsi="Calibri" w:cs="Calibri"/>
            <w:color w:val="E1442F"/>
            <w:sz w:val="24"/>
            <w:szCs w:val="24"/>
          </w:rPr>
          <w:t>предлагало</w:t>
        </w:r>
      </w:hyperlink>
      <w:r w:rsidRPr="002E3E88">
        <w:rPr>
          <w:rFonts w:ascii="Calibri" w:hAnsi="Calibri" w:cs="Calibri"/>
          <w:color w:val="1A1B1D"/>
          <w:sz w:val="24"/>
          <w:szCs w:val="24"/>
        </w:rPr>
        <w:t> распространить программы «Земский доктор» и «Земский фельдшер» на населенные пункты численностью до 100 тыс. человек и выдавать участникам жилищные сертификаты на 30 м</w:t>
      </w:r>
      <w:r w:rsidRPr="002E3E88">
        <w:rPr>
          <w:rFonts w:ascii="Calibri" w:hAnsi="Calibri" w:cs="Calibri"/>
          <w:color w:val="1A1B1D"/>
          <w:sz w:val="24"/>
          <w:szCs w:val="24"/>
          <w:vertAlign w:val="superscript"/>
        </w:rPr>
        <w:t>2</w:t>
      </w:r>
      <w:r w:rsidRPr="002E3E88">
        <w:rPr>
          <w:rFonts w:ascii="Calibri" w:hAnsi="Calibri" w:cs="Calibri"/>
          <w:color w:val="1A1B1D"/>
          <w:sz w:val="24"/>
          <w:szCs w:val="24"/>
        </w:rPr>
        <w:t> на покупку жилья в любом регионе России. Реальный </w:t>
      </w:r>
      <w:hyperlink r:id="rId32" w:history="1">
        <w:r w:rsidRPr="002E3E88">
          <w:rPr>
            <w:rStyle w:val="a3"/>
            <w:rFonts w:ascii="Calibri" w:hAnsi="Calibri" w:cs="Calibri"/>
            <w:color w:val="E1442F"/>
            <w:sz w:val="24"/>
            <w:szCs w:val="24"/>
          </w:rPr>
          <w:t>дефицит </w:t>
        </w:r>
      </w:hyperlink>
      <w:r w:rsidRPr="002E3E88">
        <w:rPr>
          <w:rFonts w:ascii="Calibri" w:hAnsi="Calibri" w:cs="Calibri"/>
          <w:color w:val="1A1B1D"/>
          <w:sz w:val="24"/>
          <w:szCs w:val="24"/>
        </w:rPr>
        <w:t>врачей в России оценивается в 25—26 тыс. человек, среднего медперсонала — в около 50 тыс. Такие данные приводил в конце ноября на «правительственном часе» в Госдуме в конце ноября министр здравоохранения </w:t>
      </w:r>
      <w:r w:rsidRPr="002E3E88">
        <w:rPr>
          <w:rStyle w:val="a5"/>
          <w:rFonts w:ascii="Calibri" w:hAnsi="Calibri" w:cs="Calibri"/>
          <w:color w:val="1A1B1D"/>
          <w:sz w:val="24"/>
          <w:szCs w:val="24"/>
        </w:rPr>
        <w:t>Михаил Мурашко</w:t>
      </w:r>
      <w:r w:rsidRPr="002E3E88">
        <w:rPr>
          <w:rFonts w:ascii="Calibri" w:hAnsi="Calibri" w:cs="Calibri"/>
          <w:color w:val="1A1B1D"/>
          <w:sz w:val="24"/>
          <w:szCs w:val="24"/>
        </w:rPr>
        <w:t>.</w:t>
      </w:r>
    </w:p>
    <w:p w:rsidR="004229D3" w:rsidRPr="002E3E88" w:rsidRDefault="002E3E88" w:rsidP="004229D3">
      <w:pPr>
        <w:jc w:val="both"/>
        <w:rPr>
          <w:rFonts w:ascii="Calibri" w:hAnsi="Calibri" w:cs="Calibri"/>
          <w:sz w:val="24"/>
          <w:szCs w:val="24"/>
        </w:rPr>
      </w:pPr>
      <w:hyperlink r:id="rId33" w:history="1">
        <w:r w:rsidR="004229D3" w:rsidRPr="002E3E88">
          <w:rPr>
            <w:rStyle w:val="a3"/>
            <w:rFonts w:ascii="Calibri" w:hAnsi="Calibri" w:cs="Calibri"/>
            <w:sz w:val="24"/>
            <w:szCs w:val="24"/>
          </w:rPr>
          <w:t>https://medvestnik.ru/content/news/Minzdrav-raskryl-dannye-ob-effektivnosti-gosprogramm-po-pokupke-jilya-medrabotnikami.html</w:t>
        </w:r>
      </w:hyperlink>
    </w:p>
    <w:p w:rsidR="004229D3" w:rsidRPr="002E3E88" w:rsidRDefault="004229D3" w:rsidP="004229D3">
      <w:pPr>
        <w:jc w:val="both"/>
        <w:rPr>
          <w:rFonts w:ascii="Calibri" w:hAnsi="Calibri" w:cs="Calibri"/>
          <w:b/>
          <w:color w:val="FF0000"/>
          <w:sz w:val="24"/>
          <w:szCs w:val="24"/>
        </w:rPr>
      </w:pPr>
    </w:p>
    <w:p w:rsidR="0078242E" w:rsidRPr="002E3E88" w:rsidRDefault="0078242E" w:rsidP="004229D3">
      <w:pPr>
        <w:pStyle w:val="1"/>
        <w:jc w:val="both"/>
        <w:rPr>
          <w:rFonts w:ascii="Calibri" w:eastAsia="Times New Roman" w:hAnsi="Calibri" w:cs="Calibri"/>
          <w:b/>
          <w:color w:val="auto"/>
          <w:sz w:val="24"/>
          <w:szCs w:val="24"/>
          <w:lang w:eastAsia="ru-RU"/>
        </w:rPr>
      </w:pPr>
      <w:r w:rsidRPr="002E3E88">
        <w:rPr>
          <w:rFonts w:ascii="Calibri" w:eastAsia="Times New Roman" w:hAnsi="Calibri" w:cs="Calibri"/>
          <w:b/>
          <w:color w:val="auto"/>
          <w:sz w:val="24"/>
          <w:szCs w:val="24"/>
          <w:lang w:eastAsia="ru-RU"/>
        </w:rPr>
        <w:t xml:space="preserve">Врачей учат безболезненно работать с жалобами </w:t>
      </w:r>
    </w:p>
    <w:p w:rsidR="0078242E" w:rsidRPr="002E3E88" w:rsidRDefault="0078242E" w:rsidP="004229D3">
      <w:pPr>
        <w:pStyle w:val="2"/>
        <w:jc w:val="both"/>
        <w:rPr>
          <w:rFonts w:ascii="Calibri" w:eastAsia="Times New Roman" w:hAnsi="Calibri" w:cs="Calibri"/>
          <w:color w:val="auto"/>
          <w:sz w:val="24"/>
          <w:szCs w:val="24"/>
          <w:lang w:eastAsia="ru-RU"/>
        </w:rPr>
      </w:pPr>
      <w:r w:rsidRPr="002E3E88">
        <w:rPr>
          <w:rFonts w:ascii="Calibri" w:eastAsia="Times New Roman" w:hAnsi="Calibri" w:cs="Calibri"/>
          <w:color w:val="auto"/>
          <w:sz w:val="24"/>
          <w:szCs w:val="24"/>
          <w:lang w:eastAsia="ru-RU"/>
        </w:rPr>
        <w:t xml:space="preserve">Минздрав составил список слов, которые нельзя говорить пациентам при записи на прием </w:t>
      </w:r>
    </w:p>
    <w:p w:rsidR="0078242E" w:rsidRPr="002E3E88" w:rsidRDefault="0078242E" w:rsidP="004229D3">
      <w:pPr>
        <w:spacing w:after="0" w:line="240" w:lineRule="auto"/>
        <w:jc w:val="both"/>
        <w:rPr>
          <w:rFonts w:ascii="Calibri" w:eastAsia="Times New Roman" w:hAnsi="Calibri" w:cs="Calibri"/>
          <w:sz w:val="24"/>
          <w:szCs w:val="24"/>
          <w:lang w:eastAsia="ru-RU"/>
        </w:rPr>
      </w:pPr>
      <w:r w:rsidRPr="002E3E88">
        <w:rPr>
          <w:rFonts w:ascii="Calibri" w:eastAsia="Times New Roman" w:hAnsi="Calibri" w:cs="Calibri"/>
          <w:sz w:val="24"/>
          <w:szCs w:val="24"/>
          <w:lang w:eastAsia="ru-RU"/>
        </w:rPr>
        <w:t>Минздрав издал методические рекомендации для медиков и персонала больниц о том, как общаться с пациентами во время дистанционных консультаций. В документе говорится про недопустимость фраз и интонаций, демонстрирующих безучастность и безразличие. Также чиновники против оценочных суждений, прямых или завуалированных оскорблений и фраз, не несущих конкретного смысла. Всероссийский союз пациентов надеется, что это шаг в направлении пациент-ориентированного подхода в здравоохранении. А руководитель психологической службы «Ясное утро» Ольга Гольдман считает, что свои «стоп-слова» должны быть и для пациентов.</w:t>
      </w:r>
    </w:p>
    <w:p w:rsidR="004229D3" w:rsidRPr="002E3E88" w:rsidRDefault="004229D3" w:rsidP="004229D3">
      <w:pPr>
        <w:spacing w:after="0" w:line="240" w:lineRule="auto"/>
        <w:jc w:val="both"/>
        <w:rPr>
          <w:rFonts w:ascii="Calibri" w:eastAsia="Times New Roman" w:hAnsi="Calibri" w:cs="Calibri"/>
          <w:sz w:val="24"/>
          <w:szCs w:val="24"/>
          <w:lang w:eastAsia="ru-RU"/>
        </w:rPr>
      </w:pPr>
      <w:r w:rsidRPr="002E3E88">
        <w:rPr>
          <w:rFonts w:ascii="Calibri" w:eastAsia="Times New Roman" w:hAnsi="Calibri" w:cs="Calibri"/>
          <w:sz w:val="24"/>
          <w:szCs w:val="24"/>
          <w:lang w:eastAsia="ru-RU"/>
        </w:rPr>
        <w:t xml:space="preserve">ЦНИИ организации и информатизации здравоохранения Минздрава опубликовал методические рекомендации по организации дистанционной записи на прием к врачу. В документе говорится, что все обращения пациентов можно разделить на запросы информации («мне просто спросить») и целевые обращения, направленные на получение </w:t>
      </w:r>
      <w:r w:rsidRPr="002E3E88">
        <w:rPr>
          <w:rFonts w:ascii="Calibri" w:eastAsia="Times New Roman" w:hAnsi="Calibri" w:cs="Calibri"/>
          <w:sz w:val="24"/>
          <w:szCs w:val="24"/>
          <w:lang w:eastAsia="ru-RU"/>
        </w:rPr>
        <w:lastRenderedPageBreak/>
        <w:t>медпомощи. Поскольку очное обращение обрабатывается дольше, чем дистанционное, а время обработки «запроса информации» еще больше, чем «целевого», авторы формулируют «организационный вектор обработки входящих обращений» — нужно минимизировать очные обращения и запросы информации от пациентов. Сделать это предлагается «за счет устранения дефектов информирования пациентов через сайт медицинской организации, стендов с информацией и другими пассивными методами».</w:t>
      </w:r>
    </w:p>
    <w:p w:rsidR="004229D3" w:rsidRPr="002E3E88" w:rsidRDefault="004229D3" w:rsidP="004229D3">
      <w:pPr>
        <w:spacing w:after="0" w:line="240" w:lineRule="auto"/>
        <w:jc w:val="both"/>
        <w:rPr>
          <w:rFonts w:ascii="Calibri" w:eastAsia="Times New Roman" w:hAnsi="Calibri" w:cs="Calibri"/>
          <w:sz w:val="24"/>
          <w:szCs w:val="24"/>
          <w:lang w:eastAsia="ru-RU"/>
        </w:rPr>
      </w:pPr>
      <w:r w:rsidRPr="002E3E88">
        <w:rPr>
          <w:rFonts w:ascii="Calibri" w:eastAsia="Times New Roman" w:hAnsi="Calibri" w:cs="Calibri"/>
          <w:sz w:val="24"/>
          <w:szCs w:val="24"/>
          <w:lang w:eastAsia="ru-RU"/>
        </w:rPr>
        <w:t>Авторы рекомендаций напоминают коллегам, что «ключевая задача» медицинского и немедицинского персонала состоит в решении медицинской проблемы пациента.</w:t>
      </w:r>
    </w:p>
    <w:p w:rsidR="004229D3" w:rsidRPr="002E3E88" w:rsidRDefault="004229D3" w:rsidP="004229D3">
      <w:pPr>
        <w:pStyle w:val="doctext"/>
        <w:jc w:val="both"/>
        <w:rPr>
          <w:rFonts w:ascii="Calibri" w:hAnsi="Calibri" w:cs="Calibri"/>
        </w:rPr>
      </w:pPr>
      <w:r w:rsidRPr="002E3E88">
        <w:rPr>
          <w:rFonts w:ascii="Calibri" w:hAnsi="Calibri" w:cs="Calibri"/>
        </w:rPr>
        <w:t>Реализовывать ее следует «с момента обращения через канал записи». Работникам медучреждений и региональных колл-центров рекомендуется использовать скрипты разговора или речевые модули, чтобы «грамотно выстроить ответы на любые возражения, четко и убедительно сформулировать преимущества того или иного предложения, легко и безболезненно работать с жалобами».</w:t>
      </w:r>
    </w:p>
    <w:p w:rsidR="004229D3" w:rsidRPr="002E3E88" w:rsidRDefault="004229D3" w:rsidP="004229D3">
      <w:pPr>
        <w:pStyle w:val="doctext"/>
        <w:jc w:val="both"/>
        <w:rPr>
          <w:rFonts w:ascii="Calibri" w:hAnsi="Calibri" w:cs="Calibri"/>
        </w:rPr>
      </w:pPr>
      <w:r w:rsidRPr="002E3E88">
        <w:rPr>
          <w:rFonts w:ascii="Calibri" w:hAnsi="Calibri" w:cs="Calibri"/>
        </w:rPr>
        <w:t xml:space="preserve">Речевые обороты, которые можно рекомендовать для общения с пациентами, зависят от особенностей системы здравоохранения в конкретном регионе, отмечают составители. Но в рекомендациях дается список недопустимых при разговоре «фраз-провокаторов», которые необходимо исключить и заменить на более корректные выражения. </w:t>
      </w:r>
    </w:p>
    <w:p w:rsidR="004229D3" w:rsidRPr="002E3E88" w:rsidRDefault="004229D3" w:rsidP="004229D3">
      <w:pPr>
        <w:spacing w:after="0" w:line="240" w:lineRule="auto"/>
        <w:jc w:val="both"/>
        <w:rPr>
          <w:rFonts w:ascii="Calibri" w:eastAsia="Times New Roman" w:hAnsi="Calibri" w:cs="Calibri"/>
          <w:sz w:val="24"/>
          <w:szCs w:val="24"/>
          <w:lang w:eastAsia="ru-RU"/>
        </w:rPr>
      </w:pPr>
      <w:r w:rsidRPr="002E3E88">
        <w:rPr>
          <w:rFonts w:ascii="Calibri" w:eastAsia="Times New Roman" w:hAnsi="Calibri" w:cs="Calibri"/>
          <w:sz w:val="24"/>
          <w:szCs w:val="24"/>
          <w:lang w:eastAsia="ru-RU"/>
        </w:rPr>
        <w:t>Среди запрещенных слов, например, обращения «женщина», «девушка», «молодой человек», «мужчина». Их предлагают заменять именем пациента или местоимением «вы».</w:t>
      </w:r>
    </w:p>
    <w:p w:rsidR="004229D3" w:rsidRPr="002E3E88" w:rsidRDefault="004229D3" w:rsidP="004229D3">
      <w:pPr>
        <w:spacing w:after="0" w:line="240" w:lineRule="auto"/>
        <w:jc w:val="both"/>
        <w:rPr>
          <w:rFonts w:ascii="Calibri" w:eastAsia="Times New Roman" w:hAnsi="Calibri" w:cs="Calibri"/>
          <w:sz w:val="24"/>
          <w:szCs w:val="24"/>
          <w:lang w:eastAsia="ru-RU"/>
        </w:rPr>
      </w:pPr>
      <w:r w:rsidRPr="002E3E88">
        <w:rPr>
          <w:rFonts w:ascii="Calibri" w:eastAsia="Times New Roman" w:hAnsi="Calibri" w:cs="Calibri"/>
          <w:sz w:val="24"/>
          <w:szCs w:val="24"/>
          <w:lang w:eastAsia="ru-RU"/>
        </w:rPr>
        <w:t xml:space="preserve">Фразу «ваша проблема», по мнению авторов рекомендаций, нужно заменить «нашим вопросом» или «нашей с вами ситуацией». Вместо фраз-обвинений «Это же не я вас неправильно проконсультировал(а)» или «Что вас еще не устраивает?» нужно извиниться и спросить, чем еще можно помочь. </w:t>
      </w:r>
    </w:p>
    <w:p w:rsidR="004229D3" w:rsidRPr="002E3E88" w:rsidRDefault="004229D3" w:rsidP="004229D3">
      <w:pPr>
        <w:spacing w:after="0" w:line="240" w:lineRule="auto"/>
        <w:jc w:val="both"/>
        <w:rPr>
          <w:rFonts w:ascii="Calibri" w:eastAsia="Times New Roman" w:hAnsi="Calibri" w:cs="Calibri"/>
          <w:sz w:val="24"/>
          <w:szCs w:val="24"/>
          <w:lang w:eastAsia="ru-RU"/>
        </w:rPr>
      </w:pPr>
      <w:r w:rsidRPr="002E3E88">
        <w:rPr>
          <w:rFonts w:ascii="Calibri" w:eastAsia="Times New Roman" w:hAnsi="Calibri" w:cs="Calibri"/>
          <w:sz w:val="24"/>
          <w:szCs w:val="24"/>
          <w:lang w:eastAsia="ru-RU"/>
        </w:rPr>
        <w:t>Кроме того, запрещены уменьшительно-ласкательные слова и выражения «не могу» или «не можем».</w:t>
      </w:r>
    </w:p>
    <w:p w:rsidR="004229D3" w:rsidRPr="002E3E88" w:rsidRDefault="004229D3" w:rsidP="004229D3">
      <w:pPr>
        <w:pStyle w:val="doctext"/>
        <w:jc w:val="both"/>
        <w:rPr>
          <w:rFonts w:ascii="Calibri" w:hAnsi="Calibri" w:cs="Calibri"/>
        </w:rPr>
      </w:pPr>
      <w:r w:rsidRPr="002E3E88">
        <w:rPr>
          <w:rFonts w:ascii="Calibri" w:hAnsi="Calibri" w:cs="Calibri"/>
        </w:rPr>
        <w:t>«Таким образом, недопустимы в употреблении фразы и интонации: демонстрирующие безучастность и безразличие; трактуемые как попытка уйти от ответственности или прямо говорящие о безответственности, отражающие безынициативность или нежелание помочь; любые оценочные суждения, прямые или завуалированные оскорбления; фразы, не несущие конкретного смысла»,— говорится в документе.</w:t>
      </w:r>
    </w:p>
    <w:p w:rsidR="004229D3" w:rsidRPr="002E3E88" w:rsidRDefault="004229D3" w:rsidP="004229D3">
      <w:pPr>
        <w:pStyle w:val="doctext"/>
        <w:jc w:val="both"/>
        <w:rPr>
          <w:rFonts w:ascii="Calibri" w:hAnsi="Calibri" w:cs="Calibri"/>
        </w:rPr>
      </w:pPr>
      <w:r w:rsidRPr="002E3E88">
        <w:rPr>
          <w:rFonts w:ascii="Calibri" w:hAnsi="Calibri" w:cs="Calibri"/>
        </w:rPr>
        <w:t>Комментируя рекомендации, помощник министра здравоохранения Алексей Кузнецов подчеркивает, что первостепенное значение играет рост удовлетворенности граждан медпомощью. «И первое впечатление складывается уже в момент первого контакта — записи на прием к врачу,— отмечает господин Кузнецов.— Сегодня проводится большая работа по повышению доступности и эффективности дистанционной записи. Новые рекомендации призваны сделать взаимодействие с пациентом благожелательным и конструктивным».</w:t>
      </w:r>
    </w:p>
    <w:p w:rsidR="004229D3" w:rsidRPr="002E3E88" w:rsidRDefault="004229D3" w:rsidP="004229D3">
      <w:pPr>
        <w:spacing w:after="0" w:line="240" w:lineRule="auto"/>
        <w:jc w:val="both"/>
        <w:rPr>
          <w:rFonts w:ascii="Calibri" w:eastAsia="Times New Roman" w:hAnsi="Calibri" w:cs="Calibri"/>
          <w:sz w:val="24"/>
          <w:szCs w:val="24"/>
          <w:lang w:eastAsia="ru-RU"/>
        </w:rPr>
      </w:pPr>
      <w:r w:rsidRPr="002E3E88">
        <w:rPr>
          <w:rFonts w:ascii="Calibri" w:eastAsia="Times New Roman" w:hAnsi="Calibri" w:cs="Calibri"/>
          <w:sz w:val="24"/>
          <w:szCs w:val="24"/>
          <w:lang w:eastAsia="ru-RU"/>
        </w:rPr>
        <w:t xml:space="preserve">Сопредседатель Всероссийского союза пациентов Юрий Жулев считает, что правила для разговора — это шаг в сторону реализации современного пациент-ориентированного подхода. </w:t>
      </w:r>
    </w:p>
    <w:p w:rsidR="004229D3" w:rsidRPr="002E3E88" w:rsidRDefault="004229D3" w:rsidP="004229D3">
      <w:pPr>
        <w:pStyle w:val="doctext"/>
        <w:jc w:val="both"/>
        <w:rPr>
          <w:rFonts w:ascii="Calibri" w:hAnsi="Calibri" w:cs="Calibri"/>
        </w:rPr>
      </w:pPr>
      <w:r w:rsidRPr="002E3E88">
        <w:rPr>
          <w:rFonts w:ascii="Calibri" w:hAnsi="Calibri" w:cs="Calibri"/>
        </w:rPr>
        <w:t xml:space="preserve">«Пациент-ориентированное здравоохранение — это выстраивание бесконфликтных коммуникаций, с уважительным отношением друг к другу. Пациентское сообщество может только приветствовать эту инициативу»,— говорит господин Жулев. Но важно, добавляет </w:t>
      </w:r>
      <w:r w:rsidRPr="002E3E88">
        <w:rPr>
          <w:rFonts w:ascii="Calibri" w:hAnsi="Calibri" w:cs="Calibri"/>
        </w:rPr>
        <w:lastRenderedPageBreak/>
        <w:t>он, чтобы новые рекомендации были распространены не только на работников колл-центров, но и на всех медработников.</w:t>
      </w:r>
    </w:p>
    <w:p w:rsidR="004229D3" w:rsidRPr="002E3E88" w:rsidRDefault="004229D3" w:rsidP="004229D3">
      <w:pPr>
        <w:pStyle w:val="doctext"/>
        <w:jc w:val="both"/>
        <w:rPr>
          <w:rFonts w:ascii="Calibri" w:hAnsi="Calibri" w:cs="Calibri"/>
        </w:rPr>
      </w:pPr>
      <w:r w:rsidRPr="002E3E88">
        <w:rPr>
          <w:rFonts w:ascii="Calibri" w:hAnsi="Calibri" w:cs="Calibri"/>
        </w:rPr>
        <w:t>Научный руководитель сети клиник иммунореабилитации и превентивной медицины Grand Clinic Ольга Шуппо соглашается, что предложенные речевые обороты могут быть введены повсеместно там, где ведется обработка обращений граждан. Это позволит дополнительно снизить уровень конфликтности и улучшить маршрутизацию пациентов. Госпожа Шуппо отмечает, что в частной медицине такие скрипты давно являются нормой и постоянно совершенствуются: «Последние изменения мы вносили в этом году. Растет уровень тревожности в обществе и другие нарушения, поэтому общение с пациентами выстраивается еще более деликатно».</w:t>
      </w:r>
    </w:p>
    <w:p w:rsidR="004229D3" w:rsidRPr="002E3E88" w:rsidRDefault="004229D3" w:rsidP="004229D3">
      <w:pPr>
        <w:pStyle w:val="doctext"/>
        <w:jc w:val="both"/>
        <w:rPr>
          <w:rFonts w:ascii="Calibri" w:hAnsi="Calibri" w:cs="Calibri"/>
        </w:rPr>
      </w:pPr>
      <w:r w:rsidRPr="002E3E88">
        <w:rPr>
          <w:rFonts w:ascii="Calibri" w:hAnsi="Calibri" w:cs="Calibri"/>
        </w:rPr>
        <w:t>Директор службы психологической помощи онкопациентам «Ясное утро» Ольга Гольдман напоминает, что в пандемию коронавируса многие больницы открыли колл-центры, чтобы снизить риски заражения при очных приемах, и этот опыт был признан успешным. Единые методические рекомендации по организации такого дистанционного общения, по ее словам, «хорошее начинание», так как организаторам здравоохранения будет на что опереться. Однако госпожа Гольдман считает, что вместе с правилами для сотрудников должны быть разработаны и опубликованы на сайте медорганизации правила для пациентов — о том, на какие вопросы может ответить колл-центр и какие обращения недопустимы: в пьяном виде, с использованием ненормативной лексики или с «прямыми персональными атаками» на оператора. «Это важный момент, иначе сотрудники будут быстро выгорать и появится высокая текучка кадров»,— говорит госпожа Гольдман.</w:t>
      </w:r>
    </w:p>
    <w:p w:rsidR="0078242E" w:rsidRPr="002E3E88" w:rsidRDefault="002E3E88" w:rsidP="004229D3">
      <w:pPr>
        <w:jc w:val="both"/>
        <w:rPr>
          <w:rFonts w:ascii="Calibri" w:eastAsia="Times New Roman" w:hAnsi="Calibri" w:cs="Calibri"/>
          <w:sz w:val="24"/>
          <w:szCs w:val="24"/>
          <w:lang w:eastAsia="ru-RU"/>
        </w:rPr>
      </w:pPr>
      <w:hyperlink r:id="rId34" w:history="1">
        <w:r w:rsidR="004229D3" w:rsidRPr="002E3E88">
          <w:rPr>
            <w:rStyle w:val="a3"/>
            <w:rFonts w:ascii="Calibri" w:eastAsia="Times New Roman" w:hAnsi="Calibri" w:cs="Calibri"/>
            <w:sz w:val="24"/>
            <w:szCs w:val="24"/>
            <w:lang w:eastAsia="ru-RU"/>
          </w:rPr>
          <w:t>https://www.kommersant.ru/doc/5719140?utm_source=yxnews&amp;utm_medium=desktop</w:t>
        </w:r>
      </w:hyperlink>
    </w:p>
    <w:p w:rsidR="004229D3" w:rsidRPr="002E3E88" w:rsidRDefault="004229D3" w:rsidP="004229D3">
      <w:pPr>
        <w:jc w:val="both"/>
        <w:rPr>
          <w:rFonts w:ascii="Calibri" w:eastAsia="Times New Roman" w:hAnsi="Calibri" w:cs="Calibri"/>
          <w:sz w:val="24"/>
          <w:szCs w:val="24"/>
          <w:lang w:eastAsia="ru-RU"/>
        </w:rPr>
      </w:pPr>
    </w:p>
    <w:p w:rsidR="004229D3" w:rsidRPr="002E3E88" w:rsidRDefault="004229D3" w:rsidP="004229D3">
      <w:pPr>
        <w:jc w:val="both"/>
        <w:rPr>
          <w:rFonts w:ascii="Calibri" w:eastAsia="Times New Roman" w:hAnsi="Calibri" w:cs="Calibri"/>
          <w:b/>
          <w:color w:val="FF0000"/>
          <w:sz w:val="24"/>
          <w:szCs w:val="24"/>
          <w:lang w:eastAsia="ru-RU"/>
        </w:rPr>
      </w:pPr>
      <w:r w:rsidRPr="002E3E88">
        <w:rPr>
          <w:rFonts w:ascii="Calibri" w:eastAsia="Times New Roman" w:hAnsi="Calibri" w:cs="Calibri"/>
          <w:b/>
          <w:color w:val="FF0000"/>
          <w:sz w:val="24"/>
          <w:szCs w:val="24"/>
          <w:lang w:eastAsia="ru-RU"/>
        </w:rPr>
        <w:t>РАЗНОЕ</w:t>
      </w:r>
    </w:p>
    <w:p w:rsidR="004229D3" w:rsidRPr="002E3E88" w:rsidRDefault="004229D3" w:rsidP="004229D3">
      <w:pPr>
        <w:jc w:val="both"/>
        <w:rPr>
          <w:rFonts w:ascii="Calibri" w:hAnsi="Calibri" w:cs="Calibri"/>
          <w:b/>
          <w:color w:val="1A1B1D"/>
          <w:sz w:val="24"/>
          <w:szCs w:val="24"/>
        </w:rPr>
      </w:pPr>
      <w:r w:rsidRPr="002E3E88">
        <w:rPr>
          <w:rFonts w:ascii="Calibri" w:hAnsi="Calibri" w:cs="Calibri"/>
          <w:b/>
          <w:color w:val="1A1B1D"/>
          <w:sz w:val="24"/>
          <w:szCs w:val="24"/>
        </w:rPr>
        <w:t>Численность врачей высшей и первой категорий в России сократилась за год на 3,7 тыс.</w:t>
      </w:r>
    </w:p>
    <w:p w:rsidR="004229D3" w:rsidRPr="002E3E88" w:rsidRDefault="004229D3" w:rsidP="004229D3">
      <w:pPr>
        <w:jc w:val="both"/>
        <w:rPr>
          <w:rFonts w:ascii="Calibri" w:hAnsi="Calibri" w:cs="Calibri"/>
          <w:color w:val="1A1B1D"/>
          <w:sz w:val="24"/>
          <w:szCs w:val="24"/>
        </w:rPr>
      </w:pPr>
      <w:r w:rsidRPr="002E3E88">
        <w:rPr>
          <w:rFonts w:ascii="Calibri" w:hAnsi="Calibri" w:cs="Calibri"/>
          <w:color w:val="1A1B1D"/>
          <w:sz w:val="24"/>
          <w:szCs w:val="24"/>
        </w:rPr>
        <w:t>С 2020 года в стране стало меньше врачей высшей и первой категорий. При этом нагрузка на специалистов растет.</w:t>
      </w:r>
    </w:p>
    <w:p w:rsidR="004229D3" w:rsidRPr="002E3E88" w:rsidRDefault="004229D3" w:rsidP="004229D3">
      <w:pPr>
        <w:jc w:val="both"/>
        <w:rPr>
          <w:rFonts w:ascii="Calibri" w:hAnsi="Calibri" w:cs="Calibri"/>
          <w:color w:val="1A1B1D"/>
          <w:sz w:val="24"/>
          <w:szCs w:val="24"/>
        </w:rPr>
      </w:pPr>
      <w:r w:rsidRPr="002E3E88">
        <w:rPr>
          <w:rFonts w:ascii="Calibri" w:hAnsi="Calibri" w:cs="Calibri"/>
          <w:color w:val="1A1B1D"/>
          <w:sz w:val="24"/>
          <w:szCs w:val="24"/>
        </w:rPr>
        <w:t>Численность врачей высшей и первой категорий в России сократилась за 2021 год на 3,7 тыс., до 262,6 тыс. человек, сообщил</w:t>
      </w:r>
      <w:r w:rsidRPr="002E3E88">
        <w:rPr>
          <w:rStyle w:val="a5"/>
          <w:rFonts w:ascii="Calibri" w:hAnsi="Calibri" w:cs="Calibri"/>
          <w:color w:val="1A1B1D"/>
          <w:sz w:val="24"/>
          <w:szCs w:val="24"/>
        </w:rPr>
        <w:t> </w:t>
      </w:r>
      <w:hyperlink r:id="rId35" w:tgtFrame="_blank" w:history="1">
        <w:r w:rsidRPr="002E3E88">
          <w:rPr>
            <w:rStyle w:val="a5"/>
            <w:rFonts w:ascii="Calibri" w:hAnsi="Calibri" w:cs="Calibri"/>
            <w:color w:val="E1442F"/>
            <w:sz w:val="24"/>
            <w:szCs w:val="24"/>
          </w:rPr>
          <w:t>Росстат</w:t>
        </w:r>
      </w:hyperlink>
      <w:r w:rsidRPr="002E3E88">
        <w:rPr>
          <w:rFonts w:ascii="Calibri" w:hAnsi="Calibri" w:cs="Calibri"/>
          <w:color w:val="1A1B1D"/>
          <w:sz w:val="24"/>
          <w:szCs w:val="24"/>
        </w:rPr>
        <w:t>. По итогам 2020 года таких специалистов насчитывалось 266,3 тыс.</w:t>
      </w:r>
    </w:p>
    <w:p w:rsidR="004229D3" w:rsidRPr="002E3E88" w:rsidRDefault="004229D3" w:rsidP="004229D3">
      <w:pPr>
        <w:jc w:val="both"/>
        <w:rPr>
          <w:rFonts w:ascii="Calibri" w:hAnsi="Calibri" w:cs="Calibri"/>
          <w:color w:val="1A1B1D"/>
          <w:sz w:val="24"/>
          <w:szCs w:val="24"/>
        </w:rPr>
      </w:pPr>
      <w:r w:rsidRPr="002E3E88">
        <w:rPr>
          <w:rStyle w:val="a5"/>
          <w:rFonts w:ascii="Calibri" w:hAnsi="Calibri" w:cs="Calibri"/>
          <w:color w:val="1A1B1D"/>
          <w:sz w:val="24"/>
          <w:szCs w:val="24"/>
        </w:rPr>
        <w:t>Квалификация снижается</w:t>
      </w:r>
    </w:p>
    <w:p w:rsidR="004229D3" w:rsidRPr="002E3E88" w:rsidRDefault="004229D3" w:rsidP="004229D3">
      <w:pPr>
        <w:jc w:val="both"/>
        <w:rPr>
          <w:rFonts w:ascii="Calibri" w:hAnsi="Calibri" w:cs="Calibri"/>
          <w:color w:val="1A1B1D"/>
          <w:sz w:val="24"/>
          <w:szCs w:val="24"/>
        </w:rPr>
      </w:pPr>
      <w:r w:rsidRPr="002E3E88">
        <w:rPr>
          <w:rFonts w:ascii="Calibri" w:hAnsi="Calibri" w:cs="Calibri"/>
          <w:color w:val="1A1B1D"/>
          <w:sz w:val="24"/>
          <w:szCs w:val="24"/>
        </w:rPr>
        <w:t>Сокращение численности врачей, имеющих высшую и первую категории, отмечено почти во всех федеральных округах. Исключением стали Уральский и Северо-Кавказский, где таких специалистов стало незначительно больше, – на 0,6 и на 1,1% соответственно.</w:t>
      </w:r>
    </w:p>
    <w:p w:rsidR="004229D3" w:rsidRPr="002E3E88" w:rsidRDefault="004229D3" w:rsidP="004229D3">
      <w:pPr>
        <w:jc w:val="both"/>
        <w:rPr>
          <w:rFonts w:ascii="Calibri" w:hAnsi="Calibri" w:cs="Calibri"/>
          <w:color w:val="1A1B1D"/>
          <w:sz w:val="24"/>
          <w:szCs w:val="24"/>
        </w:rPr>
      </w:pPr>
      <w:r w:rsidRPr="002E3E88">
        <w:rPr>
          <w:rFonts w:ascii="Calibri" w:hAnsi="Calibri" w:cs="Calibri"/>
          <w:color w:val="1A1B1D"/>
          <w:sz w:val="24"/>
          <w:szCs w:val="24"/>
        </w:rPr>
        <w:t>Наиболее заметное снижение произошло в Приволжском ФО – на 1379 (-3%) врачей по сравнению с 2020 годом. Максимальное сокращение числа врачей с такими категориями в субъектах наблюдается в Московской области и Республике Башкортостан – на 444 и 432 специалиста соответственно.</w:t>
      </w:r>
    </w:p>
    <w:p w:rsidR="004229D3" w:rsidRPr="002E3E88" w:rsidRDefault="004229D3" w:rsidP="004229D3">
      <w:pPr>
        <w:jc w:val="both"/>
        <w:rPr>
          <w:rStyle w:val="a5"/>
          <w:rFonts w:ascii="Calibri" w:hAnsi="Calibri" w:cs="Calibri"/>
          <w:color w:val="1A1B1D"/>
          <w:sz w:val="24"/>
          <w:szCs w:val="24"/>
        </w:rPr>
      </w:pPr>
      <w:r w:rsidRPr="002E3E88">
        <w:rPr>
          <w:rFonts w:ascii="Calibri" w:hAnsi="Calibri" w:cs="Calibri"/>
          <w:color w:val="1A1B1D"/>
          <w:sz w:val="24"/>
          <w:szCs w:val="24"/>
        </w:rPr>
        <w:t xml:space="preserve">В статистику Росстата включены специалисты с высшим и со средним медицинским образованием, занятые в лечебно-профилактических организациях, организациях служб </w:t>
      </w:r>
      <w:r w:rsidRPr="002E3E88">
        <w:rPr>
          <w:rFonts w:ascii="Calibri" w:hAnsi="Calibri" w:cs="Calibri"/>
          <w:color w:val="1A1B1D"/>
          <w:sz w:val="24"/>
          <w:szCs w:val="24"/>
        </w:rPr>
        <w:lastRenderedPageBreak/>
        <w:t>по надзору в сфере защиты прав потребителей и благополучия человека, учреждениях социального обеспечения, клиниках вузов и НИИ, дошкольных учреждениях, школах, домах ребенка и др.</w:t>
      </w:r>
      <w:r w:rsidRPr="002E3E88">
        <w:rPr>
          <w:rStyle w:val="a5"/>
          <w:rFonts w:ascii="Calibri" w:hAnsi="Calibri" w:cs="Calibri"/>
          <w:color w:val="1A1B1D"/>
          <w:sz w:val="24"/>
          <w:szCs w:val="24"/>
        </w:rPr>
        <w:t xml:space="preserve"> </w:t>
      </w:r>
    </w:p>
    <w:p w:rsidR="004229D3" w:rsidRPr="002E3E88" w:rsidRDefault="004229D3" w:rsidP="004229D3">
      <w:pPr>
        <w:jc w:val="both"/>
        <w:rPr>
          <w:rFonts w:ascii="Calibri" w:hAnsi="Calibri" w:cs="Calibri"/>
          <w:color w:val="1A1B1D"/>
          <w:sz w:val="24"/>
          <w:szCs w:val="24"/>
        </w:rPr>
      </w:pPr>
      <w:r w:rsidRPr="002E3E88">
        <w:rPr>
          <w:rStyle w:val="a5"/>
          <w:rFonts w:ascii="Calibri" w:hAnsi="Calibri" w:cs="Calibri"/>
          <w:color w:val="1A1B1D"/>
          <w:sz w:val="24"/>
          <w:szCs w:val="24"/>
        </w:rPr>
        <w:t>Динамика численности врачей, имеющих высшую и первую квалификационные категории, в федеральных округах в 2020—2021 годах, тыс. чел.</w:t>
      </w:r>
    </w:p>
    <w:p w:rsidR="004229D3" w:rsidRPr="002E3E88" w:rsidRDefault="004229D3" w:rsidP="004229D3">
      <w:pPr>
        <w:jc w:val="both"/>
        <w:rPr>
          <w:rFonts w:ascii="Calibri" w:hAnsi="Calibri" w:cs="Calibri"/>
          <w:color w:val="1A1B1D"/>
          <w:sz w:val="24"/>
          <w:szCs w:val="24"/>
        </w:rPr>
      </w:pPr>
      <w:r w:rsidRPr="002E3E88">
        <w:rPr>
          <w:rFonts w:ascii="Calibri" w:hAnsi="Calibri" w:cs="Calibri"/>
          <w:noProof/>
          <w:color w:val="95A5A6"/>
          <w:sz w:val="24"/>
          <w:szCs w:val="24"/>
        </w:rPr>
        <w:drawing>
          <wp:inline distT="0" distB="0" distL="0" distR="0" wp14:anchorId="27BE8846" wp14:editId="537EAE2F">
            <wp:extent cx="5940000" cy="2547728"/>
            <wp:effectExtent l="0" t="0" r="3810" b="5080"/>
            <wp:docPr id="3" name="Рисунок 3" descr="1.jpg (9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jpg (92 K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0000" cy="2547728"/>
                    </a:xfrm>
                    <a:prstGeom prst="rect">
                      <a:avLst/>
                    </a:prstGeom>
                    <a:noFill/>
                    <a:ln>
                      <a:noFill/>
                    </a:ln>
                  </pic:spPr>
                </pic:pic>
              </a:graphicData>
            </a:graphic>
          </wp:inline>
        </w:drawing>
      </w:r>
      <w:r w:rsidRPr="002E3E88">
        <w:rPr>
          <w:rFonts w:ascii="Calibri" w:hAnsi="Calibri" w:cs="Calibri"/>
          <w:color w:val="95A5A6"/>
          <w:sz w:val="24"/>
          <w:szCs w:val="24"/>
        </w:rPr>
        <w:t>Источник: Росстат</w:t>
      </w:r>
    </w:p>
    <w:p w:rsidR="004229D3" w:rsidRPr="002E3E88" w:rsidRDefault="004229D3" w:rsidP="004229D3">
      <w:pPr>
        <w:jc w:val="both"/>
        <w:rPr>
          <w:rFonts w:ascii="Calibri" w:hAnsi="Calibri" w:cs="Calibri"/>
          <w:color w:val="1A1B1D"/>
          <w:sz w:val="24"/>
          <w:szCs w:val="24"/>
        </w:rPr>
      </w:pPr>
      <w:r w:rsidRPr="002E3E88">
        <w:rPr>
          <w:rFonts w:ascii="Calibri" w:hAnsi="Calibri" w:cs="Calibri"/>
          <w:color w:val="1A1B1D"/>
          <w:sz w:val="24"/>
          <w:szCs w:val="24"/>
        </w:rPr>
        <w:t>Количество врачей всех категорий в стране в 2021 году выросло на 4,5 тыс. чел. В Центральном ФО максимальные показатели прироста специалистов – более чем на 4 тыс. человек. Северо-Западный ФО также отличился значительным повышением количества врачей (+1,5 тыс.). А вот в Приволжском, Сибирском и Дальневосточном федеральных округах зафиксировано снижение – на 836, 161 и 453 специалиста соответственно.</w:t>
      </w:r>
    </w:p>
    <w:p w:rsidR="004229D3" w:rsidRPr="002E3E88" w:rsidRDefault="004229D3" w:rsidP="004229D3">
      <w:pPr>
        <w:jc w:val="both"/>
        <w:rPr>
          <w:rFonts w:ascii="Calibri" w:hAnsi="Calibri" w:cs="Calibri"/>
          <w:color w:val="1A1B1D"/>
          <w:sz w:val="24"/>
          <w:szCs w:val="24"/>
        </w:rPr>
      </w:pPr>
      <w:r w:rsidRPr="002E3E88">
        <w:rPr>
          <w:rStyle w:val="a5"/>
          <w:rFonts w:ascii="Calibri" w:hAnsi="Calibri" w:cs="Calibri"/>
          <w:color w:val="1A1B1D"/>
          <w:sz w:val="24"/>
          <w:szCs w:val="24"/>
        </w:rPr>
        <w:t>Динамика численности врачей всех специальностей в федеральных округах в 2020—2021 годах, тыс. чел.</w:t>
      </w:r>
    </w:p>
    <w:p w:rsidR="004229D3" w:rsidRPr="002E3E88" w:rsidRDefault="004229D3" w:rsidP="004229D3">
      <w:pPr>
        <w:jc w:val="both"/>
        <w:rPr>
          <w:rFonts w:ascii="Calibri" w:hAnsi="Calibri" w:cs="Calibri"/>
          <w:color w:val="1A1B1D"/>
          <w:sz w:val="24"/>
          <w:szCs w:val="24"/>
        </w:rPr>
      </w:pPr>
      <w:r w:rsidRPr="002E3E88">
        <w:rPr>
          <w:rFonts w:ascii="Calibri" w:hAnsi="Calibri" w:cs="Calibri"/>
          <w:noProof/>
          <w:color w:val="95A5A6"/>
          <w:sz w:val="24"/>
          <w:szCs w:val="24"/>
        </w:rPr>
        <w:drawing>
          <wp:inline distT="0" distB="0" distL="0" distR="0" wp14:anchorId="3DED293A" wp14:editId="4E535BFA">
            <wp:extent cx="5940000" cy="2547728"/>
            <wp:effectExtent l="0" t="0" r="3810" b="5080"/>
            <wp:docPr id="2" name="Рисунок 2" descr="2.jpg (8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jpg (88 KB)"/>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000" cy="2547728"/>
                    </a:xfrm>
                    <a:prstGeom prst="rect">
                      <a:avLst/>
                    </a:prstGeom>
                    <a:noFill/>
                    <a:ln>
                      <a:noFill/>
                    </a:ln>
                  </pic:spPr>
                </pic:pic>
              </a:graphicData>
            </a:graphic>
          </wp:inline>
        </w:drawing>
      </w:r>
      <w:r w:rsidRPr="002E3E88">
        <w:rPr>
          <w:rFonts w:ascii="Calibri" w:hAnsi="Calibri" w:cs="Calibri"/>
          <w:color w:val="95A5A6"/>
          <w:sz w:val="24"/>
          <w:szCs w:val="24"/>
        </w:rPr>
        <w:t>Источник: Росстат</w:t>
      </w:r>
    </w:p>
    <w:p w:rsidR="004229D3" w:rsidRPr="002E3E88" w:rsidRDefault="004229D3" w:rsidP="004229D3">
      <w:pPr>
        <w:jc w:val="both"/>
        <w:rPr>
          <w:rFonts w:ascii="Calibri" w:hAnsi="Calibri" w:cs="Calibri"/>
          <w:color w:val="1A1B1D"/>
          <w:sz w:val="24"/>
          <w:szCs w:val="24"/>
        </w:rPr>
      </w:pPr>
      <w:r w:rsidRPr="002E3E88">
        <w:rPr>
          <w:rStyle w:val="a5"/>
          <w:rFonts w:ascii="Calibri" w:hAnsi="Calibri" w:cs="Calibri"/>
          <w:color w:val="1A1B1D"/>
          <w:sz w:val="24"/>
          <w:szCs w:val="24"/>
        </w:rPr>
        <w:t>Каких врачей стало больше</w:t>
      </w:r>
    </w:p>
    <w:p w:rsidR="004229D3" w:rsidRPr="002E3E88" w:rsidRDefault="004229D3" w:rsidP="004229D3">
      <w:pPr>
        <w:jc w:val="both"/>
        <w:rPr>
          <w:rFonts w:ascii="Calibri" w:hAnsi="Calibri" w:cs="Calibri"/>
          <w:color w:val="1A1B1D"/>
          <w:sz w:val="24"/>
          <w:szCs w:val="24"/>
        </w:rPr>
      </w:pPr>
      <w:r w:rsidRPr="002E3E88">
        <w:rPr>
          <w:rFonts w:ascii="Calibri" w:hAnsi="Calibri" w:cs="Calibri"/>
          <w:color w:val="1A1B1D"/>
          <w:sz w:val="24"/>
          <w:szCs w:val="24"/>
        </w:rPr>
        <w:t xml:space="preserve">В представленных Росстатом данных по специальностям наибольшую долю занимают терапевты </w:t>
      </w:r>
      <w:r w:rsidRPr="002E3E88">
        <w:rPr>
          <w:rFonts w:ascii="Calibri" w:hAnsi="Calibri" w:cs="Calibri"/>
          <w:color w:val="1A1B1D"/>
          <w:sz w:val="24"/>
          <w:szCs w:val="24"/>
        </w:rPr>
        <w:softHyphen/>
        <w:t xml:space="preserve">– около 32% среди всех врачей. В 2021 году врачей терапевтического профиля в </w:t>
      </w:r>
      <w:r w:rsidRPr="002E3E88">
        <w:rPr>
          <w:rFonts w:ascii="Calibri" w:hAnsi="Calibri" w:cs="Calibri"/>
          <w:color w:val="1A1B1D"/>
          <w:sz w:val="24"/>
          <w:szCs w:val="24"/>
        </w:rPr>
        <w:lastRenderedPageBreak/>
        <w:t>России насчитывалось 183,6 тыс. – на 2,1 тыс. больше, чем годом ранее (181,5 тыс.). На каждые 10 тыс. чел. населения приходится больше 12 терапевтов.</w:t>
      </w:r>
    </w:p>
    <w:p w:rsidR="004229D3" w:rsidRPr="002E3E88" w:rsidRDefault="004229D3" w:rsidP="004229D3">
      <w:pPr>
        <w:jc w:val="both"/>
        <w:rPr>
          <w:rFonts w:ascii="Calibri" w:hAnsi="Calibri" w:cs="Calibri"/>
          <w:color w:val="1A1B1D"/>
          <w:sz w:val="24"/>
          <w:szCs w:val="24"/>
        </w:rPr>
      </w:pPr>
      <w:r w:rsidRPr="002E3E88">
        <w:rPr>
          <w:rFonts w:ascii="Calibri" w:hAnsi="Calibri" w:cs="Calibri"/>
          <w:color w:val="1A1B1D"/>
          <w:sz w:val="24"/>
          <w:szCs w:val="24"/>
        </w:rPr>
        <w:t>Численность стоматологов также выросла за год – на 2,1 тыс. При этом педиатров в стране за год стало меньше на 500 специалистов. Уменьшилось также количество акушеров-гинекологов (на 100), офтальмологов (на 400) и фтизиатров (на 300).</w:t>
      </w:r>
    </w:p>
    <w:p w:rsidR="004229D3" w:rsidRPr="002E3E88" w:rsidRDefault="004229D3" w:rsidP="004229D3">
      <w:pPr>
        <w:jc w:val="both"/>
        <w:rPr>
          <w:rFonts w:ascii="Calibri" w:hAnsi="Calibri" w:cs="Calibri"/>
          <w:color w:val="1A1B1D"/>
          <w:sz w:val="24"/>
          <w:szCs w:val="24"/>
        </w:rPr>
      </w:pPr>
      <w:r w:rsidRPr="002E3E88">
        <w:rPr>
          <w:rStyle w:val="a5"/>
          <w:rFonts w:ascii="Calibri" w:hAnsi="Calibri" w:cs="Calibri"/>
          <w:color w:val="1A1B1D"/>
          <w:sz w:val="24"/>
          <w:szCs w:val="24"/>
        </w:rPr>
        <w:t>Динамика численности врачей по специальностям в 2020—2021 годах, тыс. чел.</w:t>
      </w:r>
    </w:p>
    <w:p w:rsidR="004229D3" w:rsidRPr="002E3E88" w:rsidRDefault="004229D3" w:rsidP="004229D3">
      <w:pPr>
        <w:jc w:val="both"/>
        <w:rPr>
          <w:rFonts w:ascii="Calibri" w:hAnsi="Calibri" w:cs="Calibri"/>
          <w:color w:val="1A1B1D"/>
          <w:sz w:val="24"/>
          <w:szCs w:val="24"/>
        </w:rPr>
      </w:pPr>
      <w:r w:rsidRPr="002E3E88">
        <w:rPr>
          <w:rFonts w:ascii="Calibri" w:hAnsi="Calibri" w:cs="Calibri"/>
          <w:noProof/>
          <w:color w:val="95A5A6"/>
          <w:sz w:val="24"/>
          <w:szCs w:val="24"/>
        </w:rPr>
        <w:drawing>
          <wp:inline distT="0" distB="0" distL="0" distR="0" wp14:anchorId="6EFC71B7" wp14:editId="65A368E6">
            <wp:extent cx="6084000" cy="2610358"/>
            <wp:effectExtent l="0" t="0" r="0" b="0"/>
            <wp:docPr id="6" name="Рисунок 6" descr="3.jpg (104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jpg (104 KB)"/>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84000" cy="2610358"/>
                    </a:xfrm>
                    <a:prstGeom prst="rect">
                      <a:avLst/>
                    </a:prstGeom>
                    <a:noFill/>
                    <a:ln>
                      <a:noFill/>
                    </a:ln>
                  </pic:spPr>
                </pic:pic>
              </a:graphicData>
            </a:graphic>
          </wp:inline>
        </w:drawing>
      </w:r>
      <w:r w:rsidRPr="002E3E88">
        <w:rPr>
          <w:rFonts w:ascii="Calibri" w:hAnsi="Calibri" w:cs="Calibri"/>
          <w:color w:val="95A5A6"/>
          <w:sz w:val="24"/>
          <w:szCs w:val="24"/>
        </w:rPr>
        <w:t>Источник: Росстат</w:t>
      </w:r>
    </w:p>
    <w:p w:rsidR="004229D3" w:rsidRPr="002E3E88" w:rsidRDefault="004229D3" w:rsidP="004229D3">
      <w:pPr>
        <w:jc w:val="both"/>
        <w:rPr>
          <w:rFonts w:ascii="Calibri" w:hAnsi="Calibri" w:cs="Calibri"/>
          <w:color w:val="1A1B1D"/>
          <w:sz w:val="24"/>
          <w:szCs w:val="24"/>
        </w:rPr>
      </w:pPr>
      <w:r w:rsidRPr="002E3E88">
        <w:rPr>
          <w:rStyle w:val="a5"/>
          <w:rFonts w:ascii="Calibri" w:hAnsi="Calibri" w:cs="Calibri"/>
          <w:color w:val="1A1B1D"/>
          <w:sz w:val="24"/>
          <w:szCs w:val="24"/>
        </w:rPr>
        <w:t>Рост числа посещений врачей</w:t>
      </w:r>
    </w:p>
    <w:p w:rsidR="004229D3" w:rsidRPr="002E3E88" w:rsidRDefault="004229D3" w:rsidP="004229D3">
      <w:pPr>
        <w:jc w:val="both"/>
        <w:rPr>
          <w:rFonts w:ascii="Calibri" w:hAnsi="Calibri" w:cs="Calibri"/>
          <w:color w:val="1A1B1D"/>
          <w:sz w:val="24"/>
          <w:szCs w:val="24"/>
        </w:rPr>
      </w:pPr>
      <w:r w:rsidRPr="002E3E88">
        <w:rPr>
          <w:rFonts w:ascii="Calibri" w:hAnsi="Calibri" w:cs="Calibri"/>
          <w:color w:val="1A1B1D"/>
          <w:sz w:val="24"/>
          <w:szCs w:val="24"/>
        </w:rPr>
        <w:t>После ослабления коронавирусных ограничений россияне стали чаще посещать врачей, следует из данных Росстата. Число визитов, включая профилактические осмотры и стоматологические процедуры, выросло по итогам 2021 года на 15,5%, или на 190 млн, по сравнению с предыдущим годом.</w:t>
      </w:r>
    </w:p>
    <w:p w:rsidR="004229D3" w:rsidRPr="002E3E88" w:rsidRDefault="004229D3" w:rsidP="004229D3">
      <w:pPr>
        <w:jc w:val="both"/>
        <w:rPr>
          <w:rFonts w:ascii="Calibri" w:hAnsi="Calibri" w:cs="Calibri"/>
          <w:color w:val="1A1B1D"/>
          <w:sz w:val="24"/>
          <w:szCs w:val="24"/>
        </w:rPr>
      </w:pPr>
      <w:r w:rsidRPr="002E3E88">
        <w:rPr>
          <w:rFonts w:ascii="Calibri" w:hAnsi="Calibri" w:cs="Calibri"/>
          <w:color w:val="1A1B1D"/>
          <w:sz w:val="24"/>
          <w:szCs w:val="24"/>
        </w:rPr>
        <w:t>Всего в 2021 году насчитывалось более 1,4 млрд посещений. Показатели почти вернулись к допандемийному уровню – в 2019 году число посещений составляло 1,5 млрд, в 2020-м – 1,2 млрд.</w:t>
      </w:r>
    </w:p>
    <w:p w:rsidR="004229D3" w:rsidRPr="002E3E88" w:rsidRDefault="004229D3" w:rsidP="004229D3">
      <w:pPr>
        <w:jc w:val="both"/>
        <w:rPr>
          <w:rFonts w:ascii="Calibri" w:hAnsi="Calibri" w:cs="Calibri"/>
          <w:color w:val="1A1B1D"/>
          <w:sz w:val="24"/>
          <w:szCs w:val="24"/>
        </w:rPr>
      </w:pPr>
      <w:r w:rsidRPr="002E3E88">
        <w:rPr>
          <w:rFonts w:ascii="Calibri" w:hAnsi="Calibri" w:cs="Calibri"/>
          <w:color w:val="1A1B1D"/>
          <w:sz w:val="24"/>
          <w:szCs w:val="24"/>
        </w:rPr>
        <w:t>Центральный ФО показал максимальные значения прироста посещений. За весь 2021 год к врачам здесь обратилось на 72 млн (+21,3%) больше пациентов, чем годом ранее.</w:t>
      </w:r>
    </w:p>
    <w:p w:rsidR="004229D3" w:rsidRPr="002E3E88" w:rsidRDefault="004229D3" w:rsidP="004229D3">
      <w:pPr>
        <w:jc w:val="both"/>
        <w:rPr>
          <w:rFonts w:ascii="Calibri" w:hAnsi="Calibri" w:cs="Calibri"/>
          <w:color w:val="1A1B1D"/>
          <w:sz w:val="24"/>
          <w:szCs w:val="24"/>
        </w:rPr>
      </w:pPr>
      <w:r w:rsidRPr="002E3E88">
        <w:rPr>
          <w:rStyle w:val="a5"/>
          <w:rFonts w:ascii="Calibri" w:hAnsi="Calibri" w:cs="Calibri"/>
          <w:color w:val="1A1B1D"/>
          <w:sz w:val="24"/>
          <w:szCs w:val="24"/>
        </w:rPr>
        <w:t>Динамика числа посещений врачей (включая профилактические и посещения к зубным врачам) в федеральных округах в 2020—2021 годах, млн посещений</w:t>
      </w:r>
    </w:p>
    <w:p w:rsidR="004229D3" w:rsidRPr="002E3E88" w:rsidRDefault="004229D3" w:rsidP="004229D3">
      <w:pPr>
        <w:jc w:val="both"/>
        <w:rPr>
          <w:rFonts w:ascii="Calibri" w:hAnsi="Calibri" w:cs="Calibri"/>
          <w:color w:val="1A1B1D"/>
          <w:sz w:val="24"/>
          <w:szCs w:val="24"/>
        </w:rPr>
      </w:pPr>
      <w:r w:rsidRPr="002E3E88">
        <w:rPr>
          <w:rFonts w:ascii="Calibri" w:hAnsi="Calibri" w:cs="Calibri"/>
          <w:noProof/>
          <w:color w:val="95A5A6"/>
          <w:sz w:val="24"/>
          <w:szCs w:val="24"/>
        </w:rPr>
        <w:lastRenderedPageBreak/>
        <w:drawing>
          <wp:inline distT="0" distB="0" distL="0" distR="0" wp14:anchorId="48FC1D4A" wp14:editId="0AFC82A4">
            <wp:extent cx="5940000" cy="2547728"/>
            <wp:effectExtent l="0" t="0" r="3810" b="5080"/>
            <wp:docPr id="5" name="Рисунок 5" descr="4.jpg (9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jpg (92 KB)"/>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0000" cy="2547728"/>
                    </a:xfrm>
                    <a:prstGeom prst="rect">
                      <a:avLst/>
                    </a:prstGeom>
                    <a:noFill/>
                    <a:ln>
                      <a:noFill/>
                    </a:ln>
                  </pic:spPr>
                </pic:pic>
              </a:graphicData>
            </a:graphic>
          </wp:inline>
        </w:drawing>
      </w:r>
      <w:r w:rsidRPr="002E3E88">
        <w:rPr>
          <w:rFonts w:ascii="Calibri" w:hAnsi="Calibri" w:cs="Calibri"/>
          <w:color w:val="95A5A6"/>
          <w:sz w:val="24"/>
          <w:szCs w:val="24"/>
        </w:rPr>
        <w:t>Источник: Росстат</w:t>
      </w:r>
    </w:p>
    <w:p w:rsidR="004229D3" w:rsidRPr="002E3E88" w:rsidRDefault="004229D3" w:rsidP="004229D3">
      <w:pPr>
        <w:jc w:val="both"/>
        <w:rPr>
          <w:rFonts w:ascii="Calibri" w:hAnsi="Calibri" w:cs="Calibri"/>
          <w:color w:val="1A1B1D"/>
          <w:sz w:val="24"/>
          <w:szCs w:val="24"/>
        </w:rPr>
      </w:pPr>
      <w:r w:rsidRPr="002E3E88">
        <w:rPr>
          <w:rStyle w:val="a5"/>
          <w:rFonts w:ascii="Calibri" w:hAnsi="Calibri" w:cs="Calibri"/>
          <w:color w:val="1A1B1D"/>
          <w:sz w:val="24"/>
          <w:szCs w:val="24"/>
        </w:rPr>
        <w:t>Сокращение численности среднего персонала</w:t>
      </w:r>
    </w:p>
    <w:p w:rsidR="004229D3" w:rsidRPr="002E3E88" w:rsidRDefault="004229D3" w:rsidP="004229D3">
      <w:pPr>
        <w:jc w:val="both"/>
        <w:rPr>
          <w:rFonts w:ascii="Calibri" w:hAnsi="Calibri" w:cs="Calibri"/>
          <w:color w:val="1A1B1D"/>
          <w:sz w:val="24"/>
          <w:szCs w:val="24"/>
        </w:rPr>
      </w:pPr>
      <w:r w:rsidRPr="002E3E88">
        <w:rPr>
          <w:rFonts w:ascii="Calibri" w:hAnsi="Calibri" w:cs="Calibri"/>
          <w:color w:val="1A1B1D"/>
          <w:sz w:val="24"/>
          <w:szCs w:val="24"/>
        </w:rPr>
        <w:t>С 2018 года численность среднего медперсонала в стране держалась примерно на одном уровне – около 1,49 млн чел. Но в 2021 году таких специалистов стало почти на 23 тыс. меньше – 1,47 млн. Сокращение наблюдается среди медсестер (на 23 тыс.), акушерок (на 2,5 тыс.). Также снизилось число лаборантов, медицинских лабораторных техников на 1,8 тыс. и зубных врачей почти на 1 тыс.</w:t>
      </w:r>
    </w:p>
    <w:p w:rsidR="004229D3" w:rsidRPr="002E3E88" w:rsidRDefault="004229D3" w:rsidP="004229D3">
      <w:pPr>
        <w:jc w:val="both"/>
        <w:rPr>
          <w:rFonts w:ascii="Calibri" w:hAnsi="Calibri" w:cs="Calibri"/>
          <w:color w:val="1A1B1D"/>
          <w:sz w:val="24"/>
          <w:szCs w:val="24"/>
        </w:rPr>
      </w:pPr>
      <w:r w:rsidRPr="002E3E88">
        <w:rPr>
          <w:rFonts w:ascii="Calibri" w:hAnsi="Calibri" w:cs="Calibri"/>
          <w:color w:val="1A1B1D"/>
          <w:sz w:val="24"/>
          <w:szCs w:val="24"/>
        </w:rPr>
        <w:t>За год стало больше фельдшеров – на 8,7 тыс., рентгенолаборантов – на 900 человек.</w:t>
      </w:r>
    </w:p>
    <w:p w:rsidR="004229D3" w:rsidRPr="002E3E88" w:rsidRDefault="004229D3" w:rsidP="004229D3">
      <w:pPr>
        <w:jc w:val="both"/>
        <w:rPr>
          <w:rFonts w:ascii="Calibri" w:hAnsi="Calibri" w:cs="Calibri"/>
          <w:color w:val="1A1B1D"/>
          <w:sz w:val="24"/>
          <w:szCs w:val="24"/>
        </w:rPr>
      </w:pPr>
      <w:r w:rsidRPr="002E3E88">
        <w:rPr>
          <w:rStyle w:val="a5"/>
          <w:rFonts w:ascii="Calibri" w:hAnsi="Calibri" w:cs="Calibri"/>
          <w:color w:val="1A1B1D"/>
          <w:sz w:val="24"/>
          <w:szCs w:val="24"/>
        </w:rPr>
        <w:t>Динамика численности среднего медперсонала по специальностям в 2020—2021 годах, тыс. чел.</w:t>
      </w:r>
    </w:p>
    <w:p w:rsidR="004229D3" w:rsidRPr="002E3E88" w:rsidRDefault="004229D3" w:rsidP="004229D3">
      <w:pPr>
        <w:jc w:val="both"/>
        <w:rPr>
          <w:rFonts w:ascii="Calibri" w:hAnsi="Calibri" w:cs="Calibri"/>
          <w:color w:val="1A1B1D"/>
          <w:sz w:val="24"/>
          <w:szCs w:val="24"/>
        </w:rPr>
      </w:pPr>
      <w:r w:rsidRPr="002E3E88">
        <w:rPr>
          <w:rFonts w:ascii="Calibri" w:hAnsi="Calibri" w:cs="Calibri"/>
          <w:noProof/>
          <w:color w:val="95A5A6"/>
          <w:sz w:val="24"/>
          <w:szCs w:val="24"/>
        </w:rPr>
        <w:drawing>
          <wp:inline distT="0" distB="0" distL="0" distR="0" wp14:anchorId="142C907E" wp14:editId="0CAFED1F">
            <wp:extent cx="6120000" cy="2770717"/>
            <wp:effectExtent l="0" t="0" r="0" b="0"/>
            <wp:docPr id="4" name="Рисунок 4" descr="5.jpg (101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jpg (101 KB)"/>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20000" cy="2770717"/>
                    </a:xfrm>
                    <a:prstGeom prst="rect">
                      <a:avLst/>
                    </a:prstGeom>
                    <a:noFill/>
                    <a:ln>
                      <a:noFill/>
                    </a:ln>
                  </pic:spPr>
                </pic:pic>
              </a:graphicData>
            </a:graphic>
          </wp:inline>
        </w:drawing>
      </w:r>
      <w:r w:rsidRPr="002E3E88">
        <w:rPr>
          <w:rFonts w:ascii="Calibri" w:hAnsi="Calibri" w:cs="Calibri"/>
          <w:color w:val="95A5A6"/>
          <w:sz w:val="24"/>
          <w:szCs w:val="24"/>
        </w:rPr>
        <w:t>Источник: Росстат</w:t>
      </w:r>
    </w:p>
    <w:p w:rsidR="004229D3" w:rsidRPr="002E3E88" w:rsidRDefault="002E3E88" w:rsidP="004229D3">
      <w:pPr>
        <w:jc w:val="both"/>
        <w:rPr>
          <w:rFonts w:ascii="Calibri" w:hAnsi="Calibri" w:cs="Calibri"/>
          <w:sz w:val="24"/>
          <w:szCs w:val="24"/>
        </w:rPr>
      </w:pPr>
      <w:hyperlink r:id="rId41" w:history="1">
        <w:r w:rsidR="004229D3" w:rsidRPr="002E3E88">
          <w:rPr>
            <w:rStyle w:val="a3"/>
            <w:rFonts w:ascii="Calibri" w:hAnsi="Calibri" w:cs="Calibri"/>
            <w:sz w:val="24"/>
            <w:szCs w:val="24"/>
          </w:rPr>
          <w:t>https://medvestnik.ru/content/news/Chislennost-vrachei-vysshei-i-pervoi-kategorii-v-Rossii-sokratilas-za-god-na-3-7-tys.html</w:t>
        </w:r>
      </w:hyperlink>
    </w:p>
    <w:p w:rsidR="004229D3" w:rsidRPr="002E3E88" w:rsidRDefault="004229D3" w:rsidP="004229D3">
      <w:pPr>
        <w:jc w:val="both"/>
        <w:rPr>
          <w:rFonts w:ascii="Calibri" w:hAnsi="Calibri" w:cs="Calibri"/>
          <w:sz w:val="24"/>
          <w:szCs w:val="24"/>
        </w:rPr>
      </w:pPr>
    </w:p>
    <w:p w:rsidR="002B0DF3" w:rsidRPr="002E3E88" w:rsidRDefault="002B0DF3" w:rsidP="004229D3">
      <w:pPr>
        <w:jc w:val="both"/>
        <w:rPr>
          <w:rFonts w:ascii="Calibri" w:hAnsi="Calibri" w:cs="Calibri"/>
          <w:sz w:val="24"/>
          <w:szCs w:val="24"/>
        </w:rPr>
      </w:pPr>
    </w:p>
    <w:p w:rsidR="004229D3" w:rsidRPr="002E3E88" w:rsidRDefault="004229D3" w:rsidP="004229D3">
      <w:pPr>
        <w:jc w:val="both"/>
        <w:rPr>
          <w:rFonts w:ascii="Calibri" w:hAnsi="Calibri" w:cs="Calibri"/>
          <w:b/>
          <w:sz w:val="24"/>
          <w:szCs w:val="24"/>
        </w:rPr>
      </w:pPr>
      <w:r w:rsidRPr="002E3E88">
        <w:rPr>
          <w:rFonts w:ascii="Calibri" w:hAnsi="Calibri" w:cs="Calibri"/>
          <w:b/>
          <w:sz w:val="24"/>
          <w:szCs w:val="24"/>
        </w:rPr>
        <w:lastRenderedPageBreak/>
        <w:t>ФФОМС: пациенты стали чаще жаловаться на организацию медпомощи в клиниках</w:t>
      </w:r>
    </w:p>
    <w:p w:rsidR="004229D3" w:rsidRPr="002E3E88" w:rsidRDefault="004229D3" w:rsidP="004229D3">
      <w:pPr>
        <w:jc w:val="both"/>
        <w:rPr>
          <w:rFonts w:ascii="Calibri" w:hAnsi="Calibri" w:cs="Calibri"/>
          <w:sz w:val="24"/>
          <w:szCs w:val="24"/>
        </w:rPr>
      </w:pPr>
      <w:r w:rsidRPr="002E3E88">
        <w:rPr>
          <w:rFonts w:ascii="Calibri" w:hAnsi="Calibri" w:cs="Calibri"/>
          <w:sz w:val="24"/>
          <w:szCs w:val="24"/>
        </w:rPr>
        <w:t>Количество жалоб на организацию медпомощи в клиниках за девять месяцев 2022 года выросло на 13% по сравнению с аналогичным периодом предыдущего года, рассказал директор Федерального фонда ОМС (ФФОМС) Илья Баланин на XV Всероссийской конференции «Медицина и качество – 2022». Всего за январь – октябрь 2022 года в ФФОМС поступило 3,8 млн обращений против 4,4 млн за аналогичный период 2021 года. Из них на жалобы пришлась 27,1 тысяча (0,7%) обращений, что сопоставимо с показателями 2021 года.</w:t>
      </w:r>
    </w:p>
    <w:p w:rsidR="004229D3" w:rsidRPr="002E3E88" w:rsidRDefault="004229D3" w:rsidP="004229D3">
      <w:pPr>
        <w:jc w:val="both"/>
        <w:rPr>
          <w:rFonts w:ascii="Calibri" w:hAnsi="Calibri" w:cs="Calibri"/>
          <w:spacing w:val="-5"/>
          <w:sz w:val="24"/>
          <w:szCs w:val="24"/>
        </w:rPr>
      </w:pPr>
      <w:r w:rsidRPr="002E3E88">
        <w:rPr>
          <w:rFonts w:ascii="Calibri" w:hAnsi="Calibri" w:cs="Calibri"/>
          <w:spacing w:val="-5"/>
          <w:sz w:val="24"/>
          <w:szCs w:val="24"/>
        </w:rPr>
        <w:t>Объем жалоб, признанных ведомством обоснованными, вырос до 63,7% (против 59,9% за январь – октябрь 2021 года). Из 17,3 тысячи подобных обращений 99,9% были удовлетворены в досудебном порядке, привел статистику директор ФФОМС.</w:t>
      </w:r>
    </w:p>
    <w:p w:rsidR="004229D3" w:rsidRPr="002E3E88" w:rsidRDefault="004229D3" w:rsidP="004229D3">
      <w:pPr>
        <w:jc w:val="both"/>
        <w:rPr>
          <w:rFonts w:ascii="Calibri" w:hAnsi="Calibri" w:cs="Calibri"/>
          <w:spacing w:val="-5"/>
          <w:sz w:val="24"/>
          <w:szCs w:val="24"/>
        </w:rPr>
      </w:pPr>
      <w:r w:rsidRPr="002E3E88">
        <w:rPr>
          <w:rFonts w:ascii="Calibri" w:hAnsi="Calibri" w:cs="Calibri"/>
          <w:spacing w:val="-5"/>
          <w:sz w:val="24"/>
          <w:szCs w:val="24"/>
        </w:rPr>
        <w:t>По его словам, количество обоснованных жалоб на оказание медицинской помощи сократилось на 4% – с 11 200 до 10 790, на требование денежных средств – на 29%, с 1 768 до 1 252 обращений, на отказ в оказании медпомощи в системе ОМС – на 14%, с 733 до 628, на недостаточное лекарственное обеспечение или его отсутствие – на 34%, со 199 до 132 жалоб, на проведение профилактических мероприятий – на 15%, с 88 до 72 обращений.</w:t>
      </w:r>
    </w:p>
    <w:p w:rsidR="004229D3" w:rsidRPr="002E3E88" w:rsidRDefault="004229D3" w:rsidP="004229D3">
      <w:pPr>
        <w:jc w:val="both"/>
        <w:rPr>
          <w:rFonts w:ascii="Calibri" w:hAnsi="Calibri" w:cs="Calibri"/>
          <w:spacing w:val="-5"/>
          <w:sz w:val="24"/>
          <w:szCs w:val="24"/>
        </w:rPr>
      </w:pPr>
      <w:r w:rsidRPr="002E3E88">
        <w:rPr>
          <w:rFonts w:ascii="Calibri" w:hAnsi="Calibri" w:cs="Calibri"/>
          <w:spacing w:val="-5"/>
          <w:sz w:val="24"/>
          <w:szCs w:val="24"/>
        </w:rPr>
        <w:t>Единственный показатель, по которому число жалоб выросло с 2 256 до 2 547, – организация работы медучреждения. Рост составил 13%.</w:t>
      </w:r>
    </w:p>
    <w:p w:rsidR="004229D3" w:rsidRPr="002E3E88" w:rsidRDefault="004229D3" w:rsidP="004229D3">
      <w:pPr>
        <w:jc w:val="both"/>
        <w:rPr>
          <w:rFonts w:ascii="Calibri" w:hAnsi="Calibri" w:cs="Calibri"/>
          <w:spacing w:val="-5"/>
          <w:sz w:val="24"/>
          <w:szCs w:val="24"/>
        </w:rPr>
      </w:pPr>
      <w:r w:rsidRPr="002E3E88">
        <w:rPr>
          <w:rFonts w:ascii="Calibri" w:hAnsi="Calibri" w:cs="Calibri"/>
          <w:spacing w:val="-5"/>
          <w:sz w:val="24"/>
          <w:szCs w:val="24"/>
        </w:rPr>
        <w:t>Ранее этот показатель демонстрировал обратную тенденцию. Так, в феврале 2020 года Наталья Стадченко, бывшая тогда председателем Федерального фонда ОМС</w:t>
      </w:r>
      <w:r w:rsidRPr="002E3E88">
        <w:rPr>
          <w:rFonts w:ascii="Calibri" w:hAnsi="Calibri" w:cs="Calibri"/>
          <w:color w:val="3E4244"/>
          <w:spacing w:val="-5"/>
          <w:sz w:val="24"/>
          <w:szCs w:val="24"/>
        </w:rPr>
        <w:t>, </w:t>
      </w:r>
      <w:hyperlink r:id="rId42" w:history="1">
        <w:r w:rsidRPr="002E3E88">
          <w:rPr>
            <w:rStyle w:val="a3"/>
            <w:rFonts w:ascii="Calibri" w:hAnsi="Calibri" w:cs="Calibri"/>
            <w:spacing w:val="-5"/>
            <w:sz w:val="24"/>
            <w:szCs w:val="24"/>
            <w:u w:val="none"/>
            <w:bdr w:val="none" w:sz="0" w:space="0" w:color="auto" w:frame="1"/>
          </w:rPr>
          <w:t>заявила</w:t>
        </w:r>
      </w:hyperlink>
      <w:r w:rsidRPr="002E3E88">
        <w:rPr>
          <w:rFonts w:ascii="Calibri" w:hAnsi="Calibri" w:cs="Calibri"/>
          <w:spacing w:val="-5"/>
          <w:sz w:val="24"/>
          <w:szCs w:val="24"/>
        </w:rPr>
        <w:t>, что пациенты стали реже жаловаться на доступность и качество медпомощи.</w:t>
      </w:r>
    </w:p>
    <w:p w:rsidR="004229D3" w:rsidRPr="002E3E88" w:rsidRDefault="004229D3" w:rsidP="004229D3">
      <w:pPr>
        <w:jc w:val="both"/>
        <w:rPr>
          <w:rFonts w:ascii="Calibri" w:hAnsi="Calibri" w:cs="Calibri"/>
          <w:spacing w:val="-5"/>
          <w:sz w:val="24"/>
          <w:szCs w:val="24"/>
        </w:rPr>
      </w:pPr>
      <w:r w:rsidRPr="002E3E88">
        <w:rPr>
          <w:rFonts w:ascii="Calibri" w:hAnsi="Calibri" w:cs="Calibri"/>
          <w:spacing w:val="-5"/>
          <w:sz w:val="24"/>
          <w:szCs w:val="24"/>
        </w:rPr>
        <w:t>«Значительно уменьшились жалобы на качество медицинской помощи – на 42,2%, на организацию работы медицинской организации жалобы сократились на 40%, более чем наполовину – на 50,7% – сократилось число жалоб на взимание денежных средств за медицинскую помощь, предусмотренную программами ОМС», – утверждала Стадченко.</w:t>
      </w:r>
    </w:p>
    <w:p w:rsidR="004229D3" w:rsidRPr="004229D3" w:rsidRDefault="002E3E88" w:rsidP="004229D3">
      <w:pPr>
        <w:jc w:val="both"/>
        <w:rPr>
          <w:rFonts w:ascii="Calibri" w:hAnsi="Calibri" w:cs="Calibri"/>
          <w:sz w:val="24"/>
          <w:szCs w:val="24"/>
        </w:rPr>
      </w:pPr>
      <w:hyperlink r:id="rId43" w:history="1">
        <w:r w:rsidR="004229D3" w:rsidRPr="002E3E88">
          <w:rPr>
            <w:rStyle w:val="a3"/>
            <w:rFonts w:ascii="Calibri" w:hAnsi="Calibri" w:cs="Calibri"/>
            <w:sz w:val="24"/>
            <w:szCs w:val="24"/>
          </w:rPr>
          <w:t>https://vademec.ru/news/2022/12/07/ffoms-patsienty-stali-chashche-zhalovatsya-na-organizatsiyu-medpomoshchi-v-klinikakh/</w:t>
        </w:r>
      </w:hyperlink>
    </w:p>
    <w:p w:rsidR="002B0DF3" w:rsidRPr="004229D3" w:rsidRDefault="002B0DF3" w:rsidP="004229D3">
      <w:pPr>
        <w:jc w:val="both"/>
        <w:rPr>
          <w:rFonts w:ascii="Calibri" w:hAnsi="Calibri" w:cs="Calibri"/>
        </w:rPr>
      </w:pPr>
    </w:p>
    <w:sectPr w:rsidR="002B0DF3" w:rsidRPr="00422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F1E00"/>
    <w:multiLevelType w:val="multilevel"/>
    <w:tmpl w:val="4206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A88"/>
    <w:rsid w:val="00132A88"/>
    <w:rsid w:val="002B0DF3"/>
    <w:rsid w:val="002E3E88"/>
    <w:rsid w:val="004229D3"/>
    <w:rsid w:val="005E420E"/>
    <w:rsid w:val="0078242E"/>
    <w:rsid w:val="00842929"/>
    <w:rsid w:val="00B131BF"/>
    <w:rsid w:val="00E92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3E10A-8A6C-4614-9A84-FCB08467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132A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32A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32A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A88"/>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132A88"/>
  </w:style>
  <w:style w:type="character" w:styleId="a3">
    <w:name w:val="Hyperlink"/>
    <w:basedOn w:val="a0"/>
    <w:uiPriority w:val="99"/>
    <w:unhideWhenUsed/>
    <w:rsid w:val="00132A88"/>
    <w:rPr>
      <w:color w:val="0000FF"/>
      <w:u w:val="single"/>
    </w:rPr>
  </w:style>
  <w:style w:type="paragraph" w:customStyle="1" w:styleId="lead">
    <w:name w:val="lead"/>
    <w:basedOn w:val="a"/>
    <w:rsid w:val="00132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32A88"/>
  </w:style>
  <w:style w:type="paragraph" w:styleId="a4">
    <w:name w:val="Normal (Web)"/>
    <w:basedOn w:val="a"/>
    <w:uiPriority w:val="99"/>
    <w:semiHidden/>
    <w:unhideWhenUsed/>
    <w:rsid w:val="00132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32A88"/>
    <w:rPr>
      <w:b/>
      <w:bCs/>
    </w:rPr>
  </w:style>
  <w:style w:type="character" w:customStyle="1" w:styleId="30">
    <w:name w:val="Заголовок 3 Знак"/>
    <w:basedOn w:val="a0"/>
    <w:link w:val="3"/>
    <w:uiPriority w:val="9"/>
    <w:semiHidden/>
    <w:rsid w:val="00132A88"/>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132A88"/>
    <w:rPr>
      <w:rFonts w:asciiTheme="majorHAnsi" w:eastAsiaTheme="majorEastAsia" w:hAnsiTheme="majorHAnsi" w:cstheme="majorBidi"/>
      <w:color w:val="2E74B5" w:themeColor="accent1" w:themeShade="BF"/>
      <w:sz w:val="26"/>
      <w:szCs w:val="26"/>
    </w:rPr>
  </w:style>
  <w:style w:type="paragraph" w:customStyle="1" w:styleId="stk-theme22610stylefontstyle-1537968695163">
    <w:name w:val="stk-theme_22610__style_font_style-1537968695163"/>
    <w:basedOn w:val="a"/>
    <w:rsid w:val="00132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1"/>
    <w:basedOn w:val="a"/>
    <w:rsid w:val="00132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paragraphnycys">
    <w:name w:val="paragraph_paragraph__nycys"/>
    <w:basedOn w:val="a"/>
    <w:rsid w:val="002B0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ext-tov6w">
    <w:name w:val="ds_ext_text-tov6w"/>
    <w:basedOn w:val="a0"/>
    <w:rsid w:val="002B0DF3"/>
  </w:style>
  <w:style w:type="paragraph" w:customStyle="1" w:styleId="quotetext">
    <w:name w:val="quote__text"/>
    <w:basedOn w:val="a"/>
    <w:rsid w:val="002B0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B0DF3"/>
    <w:rPr>
      <w:i/>
      <w:iCs/>
    </w:rPr>
  </w:style>
  <w:style w:type="paragraph" w:customStyle="1" w:styleId="doctext">
    <w:name w:val="doc__text"/>
    <w:basedOn w:val="a"/>
    <w:rsid w:val="00422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Unresolved Mention"/>
    <w:basedOn w:val="a0"/>
    <w:uiPriority w:val="99"/>
    <w:semiHidden/>
    <w:unhideWhenUsed/>
    <w:rsid w:val="00422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7220">
      <w:bodyDiv w:val="1"/>
      <w:marLeft w:val="0"/>
      <w:marRight w:val="0"/>
      <w:marTop w:val="0"/>
      <w:marBottom w:val="0"/>
      <w:divBdr>
        <w:top w:val="none" w:sz="0" w:space="0" w:color="auto"/>
        <w:left w:val="none" w:sz="0" w:space="0" w:color="auto"/>
        <w:bottom w:val="none" w:sz="0" w:space="0" w:color="auto"/>
        <w:right w:val="none" w:sz="0" w:space="0" w:color="auto"/>
      </w:divBdr>
    </w:div>
    <w:div w:id="106118548">
      <w:bodyDiv w:val="1"/>
      <w:marLeft w:val="0"/>
      <w:marRight w:val="0"/>
      <w:marTop w:val="0"/>
      <w:marBottom w:val="0"/>
      <w:divBdr>
        <w:top w:val="none" w:sz="0" w:space="0" w:color="auto"/>
        <w:left w:val="none" w:sz="0" w:space="0" w:color="auto"/>
        <w:bottom w:val="none" w:sz="0" w:space="0" w:color="auto"/>
        <w:right w:val="none" w:sz="0" w:space="0" w:color="auto"/>
      </w:divBdr>
      <w:divsChild>
        <w:div w:id="235435153">
          <w:marLeft w:val="0"/>
          <w:marRight w:val="0"/>
          <w:marTop w:val="0"/>
          <w:marBottom w:val="0"/>
          <w:divBdr>
            <w:top w:val="none" w:sz="0" w:space="0" w:color="auto"/>
            <w:left w:val="none" w:sz="0" w:space="0" w:color="auto"/>
            <w:bottom w:val="none" w:sz="0" w:space="0" w:color="auto"/>
            <w:right w:val="none" w:sz="0" w:space="0" w:color="auto"/>
          </w:divBdr>
          <w:divsChild>
            <w:div w:id="1749694134">
              <w:marLeft w:val="0"/>
              <w:marRight w:val="0"/>
              <w:marTop w:val="0"/>
              <w:marBottom w:val="0"/>
              <w:divBdr>
                <w:top w:val="none" w:sz="0" w:space="0" w:color="auto"/>
                <w:left w:val="none" w:sz="0" w:space="0" w:color="auto"/>
                <w:bottom w:val="none" w:sz="0" w:space="0" w:color="auto"/>
                <w:right w:val="none" w:sz="0" w:space="0" w:color="auto"/>
              </w:divBdr>
              <w:divsChild>
                <w:div w:id="150028338">
                  <w:marLeft w:val="0"/>
                  <w:marRight w:val="0"/>
                  <w:marTop w:val="0"/>
                  <w:marBottom w:val="180"/>
                  <w:divBdr>
                    <w:top w:val="none" w:sz="0" w:space="0" w:color="auto"/>
                    <w:left w:val="none" w:sz="0" w:space="0" w:color="auto"/>
                    <w:bottom w:val="none" w:sz="0" w:space="0" w:color="auto"/>
                    <w:right w:val="none" w:sz="0" w:space="0" w:color="auto"/>
                  </w:divBdr>
                  <w:divsChild>
                    <w:div w:id="315496436">
                      <w:marLeft w:val="0"/>
                      <w:marRight w:val="0"/>
                      <w:marTop w:val="0"/>
                      <w:marBottom w:val="0"/>
                      <w:divBdr>
                        <w:top w:val="single" w:sz="6" w:space="0" w:color="DEDEDE"/>
                        <w:left w:val="single" w:sz="6" w:space="0" w:color="DEDEDE"/>
                        <w:bottom w:val="single" w:sz="6" w:space="0" w:color="DEDEDE"/>
                        <w:right w:val="single" w:sz="6" w:space="0" w:color="DEDEDE"/>
                      </w:divBdr>
                      <w:divsChild>
                        <w:div w:id="1264412208">
                          <w:marLeft w:val="0"/>
                          <w:marRight w:val="0"/>
                          <w:marTop w:val="0"/>
                          <w:marBottom w:val="0"/>
                          <w:divBdr>
                            <w:top w:val="none" w:sz="0" w:space="0" w:color="auto"/>
                            <w:left w:val="none" w:sz="0" w:space="0" w:color="auto"/>
                            <w:bottom w:val="none" w:sz="0" w:space="0" w:color="auto"/>
                            <w:right w:val="none" w:sz="0" w:space="0" w:color="auto"/>
                          </w:divBdr>
                        </w:div>
                        <w:div w:id="5448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66800">
      <w:bodyDiv w:val="1"/>
      <w:marLeft w:val="0"/>
      <w:marRight w:val="0"/>
      <w:marTop w:val="0"/>
      <w:marBottom w:val="0"/>
      <w:divBdr>
        <w:top w:val="none" w:sz="0" w:space="0" w:color="auto"/>
        <w:left w:val="none" w:sz="0" w:space="0" w:color="auto"/>
        <w:bottom w:val="none" w:sz="0" w:space="0" w:color="auto"/>
        <w:right w:val="none" w:sz="0" w:space="0" w:color="auto"/>
      </w:divBdr>
    </w:div>
    <w:div w:id="222058836">
      <w:bodyDiv w:val="1"/>
      <w:marLeft w:val="0"/>
      <w:marRight w:val="0"/>
      <w:marTop w:val="0"/>
      <w:marBottom w:val="0"/>
      <w:divBdr>
        <w:top w:val="none" w:sz="0" w:space="0" w:color="auto"/>
        <w:left w:val="none" w:sz="0" w:space="0" w:color="auto"/>
        <w:bottom w:val="none" w:sz="0" w:space="0" w:color="auto"/>
        <w:right w:val="none" w:sz="0" w:space="0" w:color="auto"/>
      </w:divBdr>
    </w:div>
    <w:div w:id="244995670">
      <w:bodyDiv w:val="1"/>
      <w:marLeft w:val="0"/>
      <w:marRight w:val="0"/>
      <w:marTop w:val="0"/>
      <w:marBottom w:val="0"/>
      <w:divBdr>
        <w:top w:val="none" w:sz="0" w:space="0" w:color="auto"/>
        <w:left w:val="none" w:sz="0" w:space="0" w:color="auto"/>
        <w:bottom w:val="none" w:sz="0" w:space="0" w:color="auto"/>
        <w:right w:val="none" w:sz="0" w:space="0" w:color="auto"/>
      </w:divBdr>
    </w:div>
    <w:div w:id="302278265">
      <w:bodyDiv w:val="1"/>
      <w:marLeft w:val="0"/>
      <w:marRight w:val="0"/>
      <w:marTop w:val="0"/>
      <w:marBottom w:val="0"/>
      <w:divBdr>
        <w:top w:val="none" w:sz="0" w:space="0" w:color="auto"/>
        <w:left w:val="none" w:sz="0" w:space="0" w:color="auto"/>
        <w:bottom w:val="none" w:sz="0" w:space="0" w:color="auto"/>
        <w:right w:val="none" w:sz="0" w:space="0" w:color="auto"/>
      </w:divBdr>
      <w:divsChild>
        <w:div w:id="1831099403">
          <w:marLeft w:val="0"/>
          <w:marRight w:val="0"/>
          <w:marTop w:val="0"/>
          <w:marBottom w:val="0"/>
          <w:divBdr>
            <w:top w:val="none" w:sz="0" w:space="0" w:color="auto"/>
            <w:left w:val="none" w:sz="0" w:space="0" w:color="auto"/>
            <w:bottom w:val="none" w:sz="0" w:space="0" w:color="auto"/>
            <w:right w:val="none" w:sz="0" w:space="0" w:color="auto"/>
          </w:divBdr>
          <w:divsChild>
            <w:div w:id="832766242">
              <w:marLeft w:val="0"/>
              <w:marRight w:val="0"/>
              <w:marTop w:val="0"/>
              <w:marBottom w:val="0"/>
              <w:divBdr>
                <w:top w:val="none" w:sz="0" w:space="0" w:color="auto"/>
                <w:left w:val="none" w:sz="0" w:space="0" w:color="auto"/>
                <w:bottom w:val="none" w:sz="0" w:space="0" w:color="auto"/>
                <w:right w:val="none" w:sz="0" w:space="0" w:color="auto"/>
              </w:divBdr>
              <w:divsChild>
                <w:div w:id="241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4797">
          <w:marLeft w:val="0"/>
          <w:marRight w:val="0"/>
          <w:marTop w:val="0"/>
          <w:marBottom w:val="0"/>
          <w:divBdr>
            <w:top w:val="none" w:sz="0" w:space="0" w:color="auto"/>
            <w:left w:val="none" w:sz="0" w:space="0" w:color="auto"/>
            <w:bottom w:val="none" w:sz="0" w:space="0" w:color="auto"/>
            <w:right w:val="none" w:sz="0" w:space="0" w:color="auto"/>
          </w:divBdr>
          <w:divsChild>
            <w:div w:id="737745249">
              <w:marLeft w:val="0"/>
              <w:marRight w:val="0"/>
              <w:marTop w:val="0"/>
              <w:marBottom w:val="0"/>
              <w:divBdr>
                <w:top w:val="none" w:sz="0" w:space="0" w:color="auto"/>
                <w:left w:val="none" w:sz="0" w:space="0" w:color="auto"/>
                <w:bottom w:val="none" w:sz="0" w:space="0" w:color="auto"/>
                <w:right w:val="none" w:sz="0" w:space="0" w:color="auto"/>
              </w:divBdr>
              <w:divsChild>
                <w:div w:id="18685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5051">
      <w:bodyDiv w:val="1"/>
      <w:marLeft w:val="0"/>
      <w:marRight w:val="0"/>
      <w:marTop w:val="0"/>
      <w:marBottom w:val="0"/>
      <w:divBdr>
        <w:top w:val="none" w:sz="0" w:space="0" w:color="auto"/>
        <w:left w:val="none" w:sz="0" w:space="0" w:color="auto"/>
        <w:bottom w:val="none" w:sz="0" w:space="0" w:color="auto"/>
        <w:right w:val="none" w:sz="0" w:space="0" w:color="auto"/>
      </w:divBdr>
      <w:divsChild>
        <w:div w:id="1135873535">
          <w:marLeft w:val="37"/>
          <w:marRight w:val="37"/>
          <w:marTop w:val="0"/>
          <w:marBottom w:val="0"/>
          <w:divBdr>
            <w:top w:val="single" w:sz="2" w:space="7" w:color="E1442F"/>
            <w:left w:val="single" w:sz="2" w:space="10" w:color="E1442F"/>
            <w:bottom w:val="single" w:sz="2" w:space="7" w:color="E1442F"/>
            <w:right w:val="single" w:sz="2" w:space="10" w:color="E1442F"/>
          </w:divBdr>
        </w:div>
        <w:div w:id="620765488">
          <w:marLeft w:val="0"/>
          <w:marRight w:val="0"/>
          <w:marTop w:val="240"/>
          <w:marBottom w:val="240"/>
          <w:divBdr>
            <w:top w:val="none" w:sz="0" w:space="0" w:color="auto"/>
            <w:left w:val="none" w:sz="0" w:space="0" w:color="auto"/>
            <w:bottom w:val="none" w:sz="0" w:space="0" w:color="auto"/>
            <w:right w:val="none" w:sz="0" w:space="0" w:color="auto"/>
          </w:divBdr>
          <w:divsChild>
            <w:div w:id="970088252">
              <w:marLeft w:val="0"/>
              <w:marRight w:val="240"/>
              <w:marTop w:val="0"/>
              <w:marBottom w:val="0"/>
              <w:divBdr>
                <w:top w:val="none" w:sz="0" w:space="0" w:color="auto"/>
                <w:left w:val="none" w:sz="0" w:space="0" w:color="auto"/>
                <w:bottom w:val="none" w:sz="0" w:space="0" w:color="auto"/>
                <w:right w:val="none" w:sz="0" w:space="0" w:color="auto"/>
              </w:divBdr>
              <w:divsChild>
                <w:div w:id="607666032">
                  <w:marLeft w:val="0"/>
                  <w:marRight w:val="0"/>
                  <w:marTop w:val="0"/>
                  <w:marBottom w:val="0"/>
                  <w:divBdr>
                    <w:top w:val="none" w:sz="0" w:space="0" w:color="auto"/>
                    <w:left w:val="none" w:sz="0" w:space="0" w:color="auto"/>
                    <w:bottom w:val="none" w:sz="0" w:space="0" w:color="auto"/>
                    <w:right w:val="none" w:sz="0" w:space="0" w:color="auto"/>
                  </w:divBdr>
                  <w:divsChild>
                    <w:div w:id="662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1520">
              <w:marLeft w:val="0"/>
              <w:marRight w:val="240"/>
              <w:marTop w:val="0"/>
              <w:marBottom w:val="0"/>
              <w:divBdr>
                <w:top w:val="none" w:sz="0" w:space="0" w:color="auto"/>
                <w:left w:val="none" w:sz="0" w:space="0" w:color="auto"/>
                <w:bottom w:val="none" w:sz="0" w:space="0" w:color="auto"/>
                <w:right w:val="none" w:sz="0" w:space="0" w:color="auto"/>
              </w:divBdr>
              <w:divsChild>
                <w:div w:id="758477713">
                  <w:marLeft w:val="0"/>
                  <w:marRight w:val="0"/>
                  <w:marTop w:val="0"/>
                  <w:marBottom w:val="0"/>
                  <w:divBdr>
                    <w:top w:val="none" w:sz="0" w:space="0" w:color="auto"/>
                    <w:left w:val="none" w:sz="0" w:space="0" w:color="auto"/>
                    <w:bottom w:val="none" w:sz="0" w:space="0" w:color="auto"/>
                    <w:right w:val="none" w:sz="0" w:space="0" w:color="auto"/>
                  </w:divBdr>
                  <w:divsChild>
                    <w:div w:id="5150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365">
              <w:marLeft w:val="0"/>
              <w:marRight w:val="0"/>
              <w:marTop w:val="0"/>
              <w:marBottom w:val="0"/>
              <w:divBdr>
                <w:top w:val="none" w:sz="0" w:space="0" w:color="auto"/>
                <w:left w:val="none" w:sz="0" w:space="0" w:color="auto"/>
                <w:bottom w:val="none" w:sz="0" w:space="0" w:color="auto"/>
                <w:right w:val="none" w:sz="0" w:space="0" w:color="auto"/>
              </w:divBdr>
              <w:divsChild>
                <w:div w:id="1715495808">
                  <w:marLeft w:val="0"/>
                  <w:marRight w:val="0"/>
                  <w:marTop w:val="0"/>
                  <w:marBottom w:val="0"/>
                  <w:divBdr>
                    <w:top w:val="none" w:sz="0" w:space="0" w:color="auto"/>
                    <w:left w:val="none" w:sz="0" w:space="0" w:color="auto"/>
                    <w:bottom w:val="none" w:sz="0" w:space="0" w:color="auto"/>
                    <w:right w:val="none" w:sz="0" w:space="0" w:color="auto"/>
                  </w:divBdr>
                  <w:divsChild>
                    <w:div w:id="8821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3618">
          <w:marLeft w:val="0"/>
          <w:marRight w:val="0"/>
          <w:marTop w:val="0"/>
          <w:marBottom w:val="0"/>
          <w:divBdr>
            <w:top w:val="none" w:sz="0" w:space="0" w:color="auto"/>
            <w:left w:val="none" w:sz="0" w:space="0" w:color="auto"/>
            <w:bottom w:val="none" w:sz="0" w:space="0" w:color="auto"/>
            <w:right w:val="none" w:sz="0" w:space="0" w:color="auto"/>
          </w:divBdr>
          <w:divsChild>
            <w:div w:id="357780931">
              <w:marLeft w:val="-300"/>
              <w:marRight w:val="-300"/>
              <w:marTop w:val="0"/>
              <w:marBottom w:val="0"/>
              <w:divBdr>
                <w:top w:val="none" w:sz="0" w:space="0" w:color="auto"/>
                <w:left w:val="none" w:sz="0" w:space="0" w:color="auto"/>
                <w:bottom w:val="none" w:sz="0" w:space="0" w:color="auto"/>
                <w:right w:val="none" w:sz="0" w:space="0" w:color="auto"/>
              </w:divBdr>
              <w:divsChild>
                <w:div w:id="1525559970">
                  <w:marLeft w:val="0"/>
                  <w:marRight w:val="0"/>
                  <w:marTop w:val="0"/>
                  <w:marBottom w:val="0"/>
                  <w:divBdr>
                    <w:top w:val="none" w:sz="0" w:space="0" w:color="auto"/>
                    <w:left w:val="none" w:sz="0" w:space="0" w:color="auto"/>
                    <w:bottom w:val="none" w:sz="0" w:space="0" w:color="auto"/>
                    <w:right w:val="none" w:sz="0" w:space="0" w:color="auto"/>
                  </w:divBdr>
                  <w:divsChild>
                    <w:div w:id="1433361550">
                      <w:marLeft w:val="0"/>
                      <w:marRight w:val="0"/>
                      <w:marTop w:val="0"/>
                      <w:marBottom w:val="0"/>
                      <w:divBdr>
                        <w:top w:val="none" w:sz="0" w:space="0" w:color="auto"/>
                        <w:left w:val="none" w:sz="0" w:space="0" w:color="auto"/>
                        <w:bottom w:val="none" w:sz="0" w:space="0" w:color="auto"/>
                        <w:right w:val="none" w:sz="0" w:space="0" w:color="auto"/>
                      </w:divBdr>
                      <w:divsChild>
                        <w:div w:id="531916699">
                          <w:marLeft w:val="0"/>
                          <w:marRight w:val="0"/>
                          <w:marTop w:val="0"/>
                          <w:marBottom w:val="0"/>
                          <w:divBdr>
                            <w:top w:val="none" w:sz="0" w:space="0" w:color="auto"/>
                            <w:left w:val="none" w:sz="0" w:space="0" w:color="auto"/>
                            <w:bottom w:val="none" w:sz="0" w:space="0" w:color="auto"/>
                            <w:right w:val="none" w:sz="0" w:space="0" w:color="auto"/>
                          </w:divBdr>
                          <w:divsChild>
                            <w:div w:id="2001420587">
                              <w:marLeft w:val="0"/>
                              <w:marRight w:val="0"/>
                              <w:marTop w:val="0"/>
                              <w:marBottom w:val="0"/>
                              <w:divBdr>
                                <w:top w:val="none" w:sz="0" w:space="0" w:color="auto"/>
                                <w:left w:val="none" w:sz="0" w:space="0" w:color="auto"/>
                                <w:bottom w:val="none" w:sz="0" w:space="0" w:color="auto"/>
                                <w:right w:val="none" w:sz="0" w:space="0" w:color="auto"/>
                              </w:divBdr>
                              <w:divsChild>
                                <w:div w:id="1212157049">
                                  <w:marLeft w:val="0"/>
                                  <w:marRight w:val="0"/>
                                  <w:marTop w:val="0"/>
                                  <w:marBottom w:val="0"/>
                                  <w:divBdr>
                                    <w:top w:val="none" w:sz="0" w:space="0" w:color="auto"/>
                                    <w:left w:val="none" w:sz="0" w:space="0" w:color="auto"/>
                                    <w:bottom w:val="none" w:sz="0" w:space="0" w:color="auto"/>
                                    <w:right w:val="none" w:sz="0" w:space="0" w:color="auto"/>
                                  </w:divBdr>
                                </w:div>
                              </w:divsChild>
                            </w:div>
                            <w:div w:id="932786567">
                              <w:marLeft w:val="0"/>
                              <w:marRight w:val="0"/>
                              <w:marTop w:val="0"/>
                              <w:marBottom w:val="0"/>
                              <w:divBdr>
                                <w:top w:val="none" w:sz="0" w:space="0" w:color="auto"/>
                                <w:left w:val="none" w:sz="0" w:space="0" w:color="auto"/>
                                <w:bottom w:val="none" w:sz="0" w:space="0" w:color="auto"/>
                                <w:right w:val="none" w:sz="0" w:space="0" w:color="auto"/>
                              </w:divBdr>
                              <w:divsChild>
                                <w:div w:id="6924602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53560">
          <w:marLeft w:val="0"/>
          <w:marRight w:val="0"/>
          <w:marTop w:val="0"/>
          <w:marBottom w:val="0"/>
          <w:divBdr>
            <w:top w:val="none" w:sz="0" w:space="0" w:color="auto"/>
            <w:left w:val="none" w:sz="0" w:space="0" w:color="auto"/>
            <w:bottom w:val="none" w:sz="0" w:space="0" w:color="auto"/>
            <w:right w:val="none" w:sz="0" w:space="0" w:color="auto"/>
          </w:divBdr>
        </w:div>
      </w:divsChild>
    </w:div>
    <w:div w:id="365569409">
      <w:bodyDiv w:val="1"/>
      <w:marLeft w:val="0"/>
      <w:marRight w:val="0"/>
      <w:marTop w:val="0"/>
      <w:marBottom w:val="0"/>
      <w:divBdr>
        <w:top w:val="none" w:sz="0" w:space="0" w:color="auto"/>
        <w:left w:val="none" w:sz="0" w:space="0" w:color="auto"/>
        <w:bottom w:val="none" w:sz="0" w:space="0" w:color="auto"/>
        <w:right w:val="none" w:sz="0" w:space="0" w:color="auto"/>
      </w:divBdr>
      <w:divsChild>
        <w:div w:id="1884095167">
          <w:marLeft w:val="0"/>
          <w:marRight w:val="0"/>
          <w:marTop w:val="0"/>
          <w:marBottom w:val="300"/>
          <w:divBdr>
            <w:top w:val="none" w:sz="0" w:space="0" w:color="auto"/>
            <w:left w:val="none" w:sz="0" w:space="0" w:color="auto"/>
            <w:bottom w:val="none" w:sz="0" w:space="0" w:color="auto"/>
            <w:right w:val="none" w:sz="0" w:space="0" w:color="auto"/>
          </w:divBdr>
        </w:div>
      </w:divsChild>
    </w:div>
    <w:div w:id="450126382">
      <w:bodyDiv w:val="1"/>
      <w:marLeft w:val="0"/>
      <w:marRight w:val="0"/>
      <w:marTop w:val="0"/>
      <w:marBottom w:val="0"/>
      <w:divBdr>
        <w:top w:val="none" w:sz="0" w:space="0" w:color="auto"/>
        <w:left w:val="none" w:sz="0" w:space="0" w:color="auto"/>
        <w:bottom w:val="none" w:sz="0" w:space="0" w:color="auto"/>
        <w:right w:val="none" w:sz="0" w:space="0" w:color="auto"/>
      </w:divBdr>
    </w:div>
    <w:div w:id="646864137">
      <w:bodyDiv w:val="1"/>
      <w:marLeft w:val="0"/>
      <w:marRight w:val="0"/>
      <w:marTop w:val="0"/>
      <w:marBottom w:val="0"/>
      <w:divBdr>
        <w:top w:val="none" w:sz="0" w:space="0" w:color="auto"/>
        <w:left w:val="none" w:sz="0" w:space="0" w:color="auto"/>
        <w:bottom w:val="none" w:sz="0" w:space="0" w:color="auto"/>
        <w:right w:val="none" w:sz="0" w:space="0" w:color="auto"/>
      </w:divBdr>
    </w:div>
    <w:div w:id="676998272">
      <w:bodyDiv w:val="1"/>
      <w:marLeft w:val="0"/>
      <w:marRight w:val="0"/>
      <w:marTop w:val="0"/>
      <w:marBottom w:val="0"/>
      <w:divBdr>
        <w:top w:val="none" w:sz="0" w:space="0" w:color="auto"/>
        <w:left w:val="none" w:sz="0" w:space="0" w:color="auto"/>
        <w:bottom w:val="none" w:sz="0" w:space="0" w:color="auto"/>
        <w:right w:val="none" w:sz="0" w:space="0" w:color="auto"/>
      </w:divBdr>
    </w:div>
    <w:div w:id="856962938">
      <w:bodyDiv w:val="1"/>
      <w:marLeft w:val="0"/>
      <w:marRight w:val="0"/>
      <w:marTop w:val="0"/>
      <w:marBottom w:val="0"/>
      <w:divBdr>
        <w:top w:val="none" w:sz="0" w:space="0" w:color="auto"/>
        <w:left w:val="none" w:sz="0" w:space="0" w:color="auto"/>
        <w:bottom w:val="none" w:sz="0" w:space="0" w:color="auto"/>
        <w:right w:val="none" w:sz="0" w:space="0" w:color="auto"/>
      </w:divBdr>
      <w:divsChild>
        <w:div w:id="389695819">
          <w:marLeft w:val="0"/>
          <w:marRight w:val="0"/>
          <w:marTop w:val="0"/>
          <w:marBottom w:val="240"/>
          <w:divBdr>
            <w:top w:val="none" w:sz="0" w:space="0" w:color="auto"/>
            <w:left w:val="none" w:sz="0" w:space="0" w:color="auto"/>
            <w:bottom w:val="none" w:sz="0" w:space="0" w:color="auto"/>
            <w:right w:val="none" w:sz="0" w:space="0" w:color="auto"/>
          </w:divBdr>
        </w:div>
        <w:div w:id="1899515384">
          <w:marLeft w:val="0"/>
          <w:marRight w:val="0"/>
          <w:marTop w:val="0"/>
          <w:marBottom w:val="240"/>
          <w:divBdr>
            <w:top w:val="none" w:sz="0" w:space="0" w:color="auto"/>
            <w:left w:val="none" w:sz="0" w:space="0" w:color="auto"/>
            <w:bottom w:val="none" w:sz="0" w:space="0" w:color="auto"/>
            <w:right w:val="none" w:sz="0" w:space="0" w:color="auto"/>
          </w:divBdr>
        </w:div>
      </w:divsChild>
    </w:div>
    <w:div w:id="873352362">
      <w:bodyDiv w:val="1"/>
      <w:marLeft w:val="0"/>
      <w:marRight w:val="0"/>
      <w:marTop w:val="0"/>
      <w:marBottom w:val="0"/>
      <w:divBdr>
        <w:top w:val="none" w:sz="0" w:space="0" w:color="auto"/>
        <w:left w:val="none" w:sz="0" w:space="0" w:color="auto"/>
        <w:bottom w:val="none" w:sz="0" w:space="0" w:color="auto"/>
        <w:right w:val="none" w:sz="0" w:space="0" w:color="auto"/>
      </w:divBdr>
    </w:div>
    <w:div w:id="898058749">
      <w:bodyDiv w:val="1"/>
      <w:marLeft w:val="0"/>
      <w:marRight w:val="0"/>
      <w:marTop w:val="0"/>
      <w:marBottom w:val="0"/>
      <w:divBdr>
        <w:top w:val="none" w:sz="0" w:space="0" w:color="auto"/>
        <w:left w:val="none" w:sz="0" w:space="0" w:color="auto"/>
        <w:bottom w:val="none" w:sz="0" w:space="0" w:color="auto"/>
        <w:right w:val="none" w:sz="0" w:space="0" w:color="auto"/>
      </w:divBdr>
    </w:div>
    <w:div w:id="947813760">
      <w:bodyDiv w:val="1"/>
      <w:marLeft w:val="0"/>
      <w:marRight w:val="0"/>
      <w:marTop w:val="0"/>
      <w:marBottom w:val="0"/>
      <w:divBdr>
        <w:top w:val="none" w:sz="0" w:space="0" w:color="auto"/>
        <w:left w:val="none" w:sz="0" w:space="0" w:color="auto"/>
        <w:bottom w:val="none" w:sz="0" w:space="0" w:color="auto"/>
        <w:right w:val="none" w:sz="0" w:space="0" w:color="auto"/>
      </w:divBdr>
      <w:divsChild>
        <w:div w:id="1213351627">
          <w:marLeft w:val="0"/>
          <w:marRight w:val="0"/>
          <w:marTop w:val="0"/>
          <w:marBottom w:val="240"/>
          <w:divBdr>
            <w:top w:val="none" w:sz="0" w:space="0" w:color="auto"/>
            <w:left w:val="none" w:sz="0" w:space="0" w:color="auto"/>
            <w:bottom w:val="none" w:sz="0" w:space="0" w:color="auto"/>
            <w:right w:val="none" w:sz="0" w:space="0" w:color="auto"/>
          </w:divBdr>
        </w:div>
        <w:div w:id="2131047426">
          <w:marLeft w:val="0"/>
          <w:marRight w:val="0"/>
          <w:marTop w:val="0"/>
          <w:marBottom w:val="240"/>
          <w:divBdr>
            <w:top w:val="none" w:sz="0" w:space="0" w:color="auto"/>
            <w:left w:val="none" w:sz="0" w:space="0" w:color="auto"/>
            <w:bottom w:val="none" w:sz="0" w:space="0" w:color="auto"/>
            <w:right w:val="none" w:sz="0" w:space="0" w:color="auto"/>
          </w:divBdr>
        </w:div>
      </w:divsChild>
    </w:div>
    <w:div w:id="951714998">
      <w:bodyDiv w:val="1"/>
      <w:marLeft w:val="0"/>
      <w:marRight w:val="0"/>
      <w:marTop w:val="0"/>
      <w:marBottom w:val="0"/>
      <w:divBdr>
        <w:top w:val="none" w:sz="0" w:space="0" w:color="auto"/>
        <w:left w:val="none" w:sz="0" w:space="0" w:color="auto"/>
        <w:bottom w:val="none" w:sz="0" w:space="0" w:color="auto"/>
        <w:right w:val="none" w:sz="0" w:space="0" w:color="auto"/>
      </w:divBdr>
      <w:divsChild>
        <w:div w:id="1900825974">
          <w:marLeft w:val="0"/>
          <w:marRight w:val="0"/>
          <w:marTop w:val="0"/>
          <w:marBottom w:val="300"/>
          <w:divBdr>
            <w:top w:val="none" w:sz="0" w:space="0" w:color="auto"/>
            <w:left w:val="none" w:sz="0" w:space="0" w:color="auto"/>
            <w:bottom w:val="none" w:sz="0" w:space="0" w:color="auto"/>
            <w:right w:val="none" w:sz="0" w:space="0" w:color="auto"/>
          </w:divBdr>
          <w:divsChild>
            <w:div w:id="1276789190">
              <w:marLeft w:val="0"/>
              <w:marRight w:val="0"/>
              <w:marTop w:val="0"/>
              <w:marBottom w:val="225"/>
              <w:divBdr>
                <w:top w:val="none" w:sz="0" w:space="0" w:color="auto"/>
                <w:left w:val="none" w:sz="0" w:space="0" w:color="auto"/>
                <w:bottom w:val="none" w:sz="0" w:space="0" w:color="auto"/>
                <w:right w:val="none" w:sz="0" w:space="0" w:color="auto"/>
              </w:divBdr>
              <w:divsChild>
                <w:div w:id="12248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17568">
      <w:bodyDiv w:val="1"/>
      <w:marLeft w:val="0"/>
      <w:marRight w:val="0"/>
      <w:marTop w:val="0"/>
      <w:marBottom w:val="0"/>
      <w:divBdr>
        <w:top w:val="none" w:sz="0" w:space="0" w:color="auto"/>
        <w:left w:val="none" w:sz="0" w:space="0" w:color="auto"/>
        <w:bottom w:val="none" w:sz="0" w:space="0" w:color="auto"/>
        <w:right w:val="none" w:sz="0" w:space="0" w:color="auto"/>
      </w:divBdr>
    </w:div>
    <w:div w:id="1085494532">
      <w:bodyDiv w:val="1"/>
      <w:marLeft w:val="0"/>
      <w:marRight w:val="0"/>
      <w:marTop w:val="0"/>
      <w:marBottom w:val="0"/>
      <w:divBdr>
        <w:top w:val="none" w:sz="0" w:space="0" w:color="auto"/>
        <w:left w:val="none" w:sz="0" w:space="0" w:color="auto"/>
        <w:bottom w:val="none" w:sz="0" w:space="0" w:color="auto"/>
        <w:right w:val="none" w:sz="0" w:space="0" w:color="auto"/>
      </w:divBdr>
      <w:divsChild>
        <w:div w:id="1349796320">
          <w:marLeft w:val="0"/>
          <w:marRight w:val="0"/>
          <w:marTop w:val="240"/>
          <w:marBottom w:val="240"/>
          <w:divBdr>
            <w:top w:val="none" w:sz="0" w:space="0" w:color="auto"/>
            <w:left w:val="none" w:sz="0" w:space="0" w:color="auto"/>
            <w:bottom w:val="none" w:sz="0" w:space="0" w:color="auto"/>
            <w:right w:val="none" w:sz="0" w:space="0" w:color="auto"/>
          </w:divBdr>
          <w:divsChild>
            <w:div w:id="1047800275">
              <w:marLeft w:val="0"/>
              <w:marRight w:val="240"/>
              <w:marTop w:val="0"/>
              <w:marBottom w:val="0"/>
              <w:divBdr>
                <w:top w:val="none" w:sz="0" w:space="0" w:color="auto"/>
                <w:left w:val="none" w:sz="0" w:space="0" w:color="auto"/>
                <w:bottom w:val="none" w:sz="0" w:space="0" w:color="auto"/>
                <w:right w:val="none" w:sz="0" w:space="0" w:color="auto"/>
              </w:divBdr>
              <w:divsChild>
                <w:div w:id="1406420318">
                  <w:marLeft w:val="0"/>
                  <w:marRight w:val="0"/>
                  <w:marTop w:val="0"/>
                  <w:marBottom w:val="0"/>
                  <w:divBdr>
                    <w:top w:val="none" w:sz="0" w:space="0" w:color="auto"/>
                    <w:left w:val="none" w:sz="0" w:space="0" w:color="auto"/>
                    <w:bottom w:val="none" w:sz="0" w:space="0" w:color="auto"/>
                    <w:right w:val="none" w:sz="0" w:space="0" w:color="auto"/>
                  </w:divBdr>
                  <w:divsChild>
                    <w:div w:id="20693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9457">
              <w:marLeft w:val="0"/>
              <w:marRight w:val="240"/>
              <w:marTop w:val="0"/>
              <w:marBottom w:val="0"/>
              <w:divBdr>
                <w:top w:val="none" w:sz="0" w:space="0" w:color="auto"/>
                <w:left w:val="none" w:sz="0" w:space="0" w:color="auto"/>
                <w:bottom w:val="none" w:sz="0" w:space="0" w:color="auto"/>
                <w:right w:val="none" w:sz="0" w:space="0" w:color="auto"/>
              </w:divBdr>
              <w:divsChild>
                <w:div w:id="1695571438">
                  <w:marLeft w:val="0"/>
                  <w:marRight w:val="0"/>
                  <w:marTop w:val="0"/>
                  <w:marBottom w:val="0"/>
                  <w:divBdr>
                    <w:top w:val="none" w:sz="0" w:space="0" w:color="auto"/>
                    <w:left w:val="none" w:sz="0" w:space="0" w:color="auto"/>
                    <w:bottom w:val="none" w:sz="0" w:space="0" w:color="auto"/>
                    <w:right w:val="none" w:sz="0" w:space="0" w:color="auto"/>
                  </w:divBdr>
                  <w:divsChild>
                    <w:div w:id="995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4950">
              <w:marLeft w:val="0"/>
              <w:marRight w:val="0"/>
              <w:marTop w:val="0"/>
              <w:marBottom w:val="0"/>
              <w:divBdr>
                <w:top w:val="none" w:sz="0" w:space="0" w:color="auto"/>
                <w:left w:val="none" w:sz="0" w:space="0" w:color="auto"/>
                <w:bottom w:val="none" w:sz="0" w:space="0" w:color="auto"/>
                <w:right w:val="none" w:sz="0" w:space="0" w:color="auto"/>
              </w:divBdr>
              <w:divsChild>
                <w:div w:id="688872978">
                  <w:marLeft w:val="0"/>
                  <w:marRight w:val="0"/>
                  <w:marTop w:val="0"/>
                  <w:marBottom w:val="0"/>
                  <w:divBdr>
                    <w:top w:val="none" w:sz="0" w:space="0" w:color="auto"/>
                    <w:left w:val="none" w:sz="0" w:space="0" w:color="auto"/>
                    <w:bottom w:val="none" w:sz="0" w:space="0" w:color="auto"/>
                    <w:right w:val="none" w:sz="0" w:space="0" w:color="auto"/>
                  </w:divBdr>
                  <w:divsChild>
                    <w:div w:id="17727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85986">
          <w:marLeft w:val="0"/>
          <w:marRight w:val="0"/>
          <w:marTop w:val="0"/>
          <w:marBottom w:val="0"/>
          <w:divBdr>
            <w:top w:val="none" w:sz="0" w:space="0" w:color="auto"/>
            <w:left w:val="none" w:sz="0" w:space="0" w:color="auto"/>
            <w:bottom w:val="none" w:sz="0" w:space="0" w:color="auto"/>
            <w:right w:val="none" w:sz="0" w:space="0" w:color="auto"/>
          </w:divBdr>
          <w:divsChild>
            <w:div w:id="1898007342">
              <w:marLeft w:val="-300"/>
              <w:marRight w:val="-300"/>
              <w:marTop w:val="0"/>
              <w:marBottom w:val="0"/>
              <w:divBdr>
                <w:top w:val="none" w:sz="0" w:space="0" w:color="auto"/>
                <w:left w:val="none" w:sz="0" w:space="0" w:color="auto"/>
                <w:bottom w:val="none" w:sz="0" w:space="0" w:color="auto"/>
                <w:right w:val="none" w:sz="0" w:space="0" w:color="auto"/>
              </w:divBdr>
              <w:divsChild>
                <w:div w:id="526525088">
                  <w:marLeft w:val="0"/>
                  <w:marRight w:val="0"/>
                  <w:marTop w:val="0"/>
                  <w:marBottom w:val="0"/>
                  <w:divBdr>
                    <w:top w:val="none" w:sz="0" w:space="0" w:color="auto"/>
                    <w:left w:val="none" w:sz="0" w:space="0" w:color="auto"/>
                    <w:bottom w:val="none" w:sz="0" w:space="0" w:color="auto"/>
                    <w:right w:val="none" w:sz="0" w:space="0" w:color="auto"/>
                  </w:divBdr>
                  <w:divsChild>
                    <w:div w:id="608783089">
                      <w:marLeft w:val="0"/>
                      <w:marRight w:val="0"/>
                      <w:marTop w:val="0"/>
                      <w:marBottom w:val="0"/>
                      <w:divBdr>
                        <w:top w:val="none" w:sz="0" w:space="0" w:color="auto"/>
                        <w:left w:val="none" w:sz="0" w:space="0" w:color="auto"/>
                        <w:bottom w:val="none" w:sz="0" w:space="0" w:color="auto"/>
                        <w:right w:val="none" w:sz="0" w:space="0" w:color="auto"/>
                      </w:divBdr>
                      <w:divsChild>
                        <w:div w:id="120345543">
                          <w:marLeft w:val="0"/>
                          <w:marRight w:val="0"/>
                          <w:marTop w:val="0"/>
                          <w:marBottom w:val="0"/>
                          <w:divBdr>
                            <w:top w:val="none" w:sz="0" w:space="0" w:color="auto"/>
                            <w:left w:val="none" w:sz="0" w:space="0" w:color="auto"/>
                            <w:bottom w:val="none" w:sz="0" w:space="0" w:color="auto"/>
                            <w:right w:val="none" w:sz="0" w:space="0" w:color="auto"/>
                          </w:divBdr>
                          <w:divsChild>
                            <w:div w:id="232664907">
                              <w:marLeft w:val="0"/>
                              <w:marRight w:val="0"/>
                              <w:marTop w:val="0"/>
                              <w:marBottom w:val="0"/>
                              <w:divBdr>
                                <w:top w:val="none" w:sz="0" w:space="0" w:color="auto"/>
                                <w:left w:val="none" w:sz="0" w:space="0" w:color="auto"/>
                                <w:bottom w:val="none" w:sz="0" w:space="0" w:color="auto"/>
                                <w:right w:val="none" w:sz="0" w:space="0" w:color="auto"/>
                              </w:divBdr>
                              <w:divsChild>
                                <w:div w:id="1236668521">
                                  <w:marLeft w:val="0"/>
                                  <w:marRight w:val="0"/>
                                  <w:marTop w:val="0"/>
                                  <w:marBottom w:val="0"/>
                                  <w:divBdr>
                                    <w:top w:val="none" w:sz="0" w:space="0" w:color="auto"/>
                                    <w:left w:val="none" w:sz="0" w:space="0" w:color="auto"/>
                                    <w:bottom w:val="none" w:sz="0" w:space="0" w:color="auto"/>
                                    <w:right w:val="none" w:sz="0" w:space="0" w:color="auto"/>
                                  </w:divBdr>
                                </w:div>
                              </w:divsChild>
                            </w:div>
                            <w:div w:id="1559244853">
                              <w:marLeft w:val="0"/>
                              <w:marRight w:val="0"/>
                              <w:marTop w:val="0"/>
                              <w:marBottom w:val="0"/>
                              <w:divBdr>
                                <w:top w:val="none" w:sz="0" w:space="0" w:color="auto"/>
                                <w:left w:val="none" w:sz="0" w:space="0" w:color="auto"/>
                                <w:bottom w:val="none" w:sz="0" w:space="0" w:color="auto"/>
                                <w:right w:val="none" w:sz="0" w:space="0" w:color="auto"/>
                              </w:divBdr>
                              <w:divsChild>
                                <w:div w:id="200921038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23820">
          <w:marLeft w:val="0"/>
          <w:marRight w:val="0"/>
          <w:marTop w:val="0"/>
          <w:marBottom w:val="0"/>
          <w:divBdr>
            <w:top w:val="none" w:sz="0" w:space="0" w:color="auto"/>
            <w:left w:val="none" w:sz="0" w:space="0" w:color="auto"/>
            <w:bottom w:val="none" w:sz="0" w:space="0" w:color="auto"/>
            <w:right w:val="none" w:sz="0" w:space="0" w:color="auto"/>
          </w:divBdr>
        </w:div>
      </w:divsChild>
    </w:div>
    <w:div w:id="1157498690">
      <w:bodyDiv w:val="1"/>
      <w:marLeft w:val="0"/>
      <w:marRight w:val="0"/>
      <w:marTop w:val="0"/>
      <w:marBottom w:val="0"/>
      <w:divBdr>
        <w:top w:val="none" w:sz="0" w:space="0" w:color="auto"/>
        <w:left w:val="none" w:sz="0" w:space="0" w:color="auto"/>
        <w:bottom w:val="none" w:sz="0" w:space="0" w:color="auto"/>
        <w:right w:val="none" w:sz="0" w:space="0" w:color="auto"/>
      </w:divBdr>
      <w:divsChild>
        <w:div w:id="1060010515">
          <w:marLeft w:val="0"/>
          <w:marRight w:val="0"/>
          <w:marTop w:val="0"/>
          <w:marBottom w:val="240"/>
          <w:divBdr>
            <w:top w:val="none" w:sz="0" w:space="0" w:color="auto"/>
            <w:left w:val="none" w:sz="0" w:space="0" w:color="auto"/>
            <w:bottom w:val="none" w:sz="0" w:space="0" w:color="auto"/>
            <w:right w:val="none" w:sz="0" w:space="0" w:color="auto"/>
          </w:divBdr>
        </w:div>
      </w:divsChild>
    </w:div>
    <w:div w:id="1212183919">
      <w:bodyDiv w:val="1"/>
      <w:marLeft w:val="0"/>
      <w:marRight w:val="0"/>
      <w:marTop w:val="0"/>
      <w:marBottom w:val="0"/>
      <w:divBdr>
        <w:top w:val="none" w:sz="0" w:space="0" w:color="auto"/>
        <w:left w:val="none" w:sz="0" w:space="0" w:color="auto"/>
        <w:bottom w:val="none" w:sz="0" w:space="0" w:color="auto"/>
        <w:right w:val="none" w:sz="0" w:space="0" w:color="auto"/>
      </w:divBdr>
    </w:div>
    <w:div w:id="1240404257">
      <w:bodyDiv w:val="1"/>
      <w:marLeft w:val="0"/>
      <w:marRight w:val="0"/>
      <w:marTop w:val="0"/>
      <w:marBottom w:val="0"/>
      <w:divBdr>
        <w:top w:val="none" w:sz="0" w:space="0" w:color="auto"/>
        <w:left w:val="none" w:sz="0" w:space="0" w:color="auto"/>
        <w:bottom w:val="none" w:sz="0" w:space="0" w:color="auto"/>
        <w:right w:val="none" w:sz="0" w:space="0" w:color="auto"/>
      </w:divBdr>
    </w:div>
    <w:div w:id="1410427592">
      <w:bodyDiv w:val="1"/>
      <w:marLeft w:val="0"/>
      <w:marRight w:val="0"/>
      <w:marTop w:val="0"/>
      <w:marBottom w:val="0"/>
      <w:divBdr>
        <w:top w:val="none" w:sz="0" w:space="0" w:color="auto"/>
        <w:left w:val="none" w:sz="0" w:space="0" w:color="auto"/>
        <w:bottom w:val="none" w:sz="0" w:space="0" w:color="auto"/>
        <w:right w:val="none" w:sz="0" w:space="0" w:color="auto"/>
      </w:divBdr>
    </w:div>
    <w:div w:id="1481071485">
      <w:bodyDiv w:val="1"/>
      <w:marLeft w:val="0"/>
      <w:marRight w:val="0"/>
      <w:marTop w:val="0"/>
      <w:marBottom w:val="0"/>
      <w:divBdr>
        <w:top w:val="none" w:sz="0" w:space="0" w:color="auto"/>
        <w:left w:val="none" w:sz="0" w:space="0" w:color="auto"/>
        <w:bottom w:val="none" w:sz="0" w:space="0" w:color="auto"/>
        <w:right w:val="none" w:sz="0" w:space="0" w:color="auto"/>
      </w:divBdr>
      <w:divsChild>
        <w:div w:id="1150829015">
          <w:marLeft w:val="0"/>
          <w:marRight w:val="0"/>
          <w:marTop w:val="240"/>
          <w:marBottom w:val="240"/>
          <w:divBdr>
            <w:top w:val="none" w:sz="0" w:space="0" w:color="auto"/>
            <w:left w:val="none" w:sz="0" w:space="0" w:color="auto"/>
            <w:bottom w:val="none" w:sz="0" w:space="0" w:color="auto"/>
            <w:right w:val="none" w:sz="0" w:space="0" w:color="auto"/>
          </w:divBdr>
          <w:divsChild>
            <w:div w:id="1286697709">
              <w:marLeft w:val="0"/>
              <w:marRight w:val="240"/>
              <w:marTop w:val="0"/>
              <w:marBottom w:val="0"/>
              <w:divBdr>
                <w:top w:val="none" w:sz="0" w:space="0" w:color="auto"/>
                <w:left w:val="none" w:sz="0" w:space="0" w:color="auto"/>
                <w:bottom w:val="none" w:sz="0" w:space="0" w:color="auto"/>
                <w:right w:val="none" w:sz="0" w:space="0" w:color="auto"/>
              </w:divBdr>
              <w:divsChild>
                <w:div w:id="306739237">
                  <w:marLeft w:val="0"/>
                  <w:marRight w:val="0"/>
                  <w:marTop w:val="0"/>
                  <w:marBottom w:val="0"/>
                  <w:divBdr>
                    <w:top w:val="none" w:sz="0" w:space="0" w:color="auto"/>
                    <w:left w:val="none" w:sz="0" w:space="0" w:color="auto"/>
                    <w:bottom w:val="none" w:sz="0" w:space="0" w:color="auto"/>
                    <w:right w:val="none" w:sz="0" w:space="0" w:color="auto"/>
                  </w:divBdr>
                  <w:divsChild>
                    <w:div w:id="7354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860">
              <w:marLeft w:val="0"/>
              <w:marRight w:val="240"/>
              <w:marTop w:val="0"/>
              <w:marBottom w:val="0"/>
              <w:divBdr>
                <w:top w:val="none" w:sz="0" w:space="0" w:color="auto"/>
                <w:left w:val="none" w:sz="0" w:space="0" w:color="auto"/>
                <w:bottom w:val="none" w:sz="0" w:space="0" w:color="auto"/>
                <w:right w:val="none" w:sz="0" w:space="0" w:color="auto"/>
              </w:divBdr>
              <w:divsChild>
                <w:div w:id="1119952115">
                  <w:marLeft w:val="0"/>
                  <w:marRight w:val="0"/>
                  <w:marTop w:val="0"/>
                  <w:marBottom w:val="0"/>
                  <w:divBdr>
                    <w:top w:val="none" w:sz="0" w:space="0" w:color="auto"/>
                    <w:left w:val="none" w:sz="0" w:space="0" w:color="auto"/>
                    <w:bottom w:val="none" w:sz="0" w:space="0" w:color="auto"/>
                    <w:right w:val="none" w:sz="0" w:space="0" w:color="auto"/>
                  </w:divBdr>
                  <w:divsChild>
                    <w:div w:id="3691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0536">
              <w:marLeft w:val="0"/>
              <w:marRight w:val="0"/>
              <w:marTop w:val="0"/>
              <w:marBottom w:val="0"/>
              <w:divBdr>
                <w:top w:val="none" w:sz="0" w:space="0" w:color="auto"/>
                <w:left w:val="none" w:sz="0" w:space="0" w:color="auto"/>
                <w:bottom w:val="none" w:sz="0" w:space="0" w:color="auto"/>
                <w:right w:val="none" w:sz="0" w:space="0" w:color="auto"/>
              </w:divBdr>
              <w:divsChild>
                <w:div w:id="1066949592">
                  <w:marLeft w:val="0"/>
                  <w:marRight w:val="0"/>
                  <w:marTop w:val="0"/>
                  <w:marBottom w:val="0"/>
                  <w:divBdr>
                    <w:top w:val="none" w:sz="0" w:space="0" w:color="auto"/>
                    <w:left w:val="none" w:sz="0" w:space="0" w:color="auto"/>
                    <w:bottom w:val="none" w:sz="0" w:space="0" w:color="auto"/>
                    <w:right w:val="none" w:sz="0" w:space="0" w:color="auto"/>
                  </w:divBdr>
                  <w:divsChild>
                    <w:div w:id="9344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24660">
          <w:marLeft w:val="0"/>
          <w:marRight w:val="0"/>
          <w:marTop w:val="0"/>
          <w:marBottom w:val="0"/>
          <w:divBdr>
            <w:top w:val="none" w:sz="0" w:space="0" w:color="auto"/>
            <w:left w:val="none" w:sz="0" w:space="0" w:color="auto"/>
            <w:bottom w:val="none" w:sz="0" w:space="0" w:color="auto"/>
            <w:right w:val="none" w:sz="0" w:space="0" w:color="auto"/>
          </w:divBdr>
          <w:divsChild>
            <w:div w:id="1811633471">
              <w:marLeft w:val="-300"/>
              <w:marRight w:val="-300"/>
              <w:marTop w:val="0"/>
              <w:marBottom w:val="0"/>
              <w:divBdr>
                <w:top w:val="none" w:sz="0" w:space="0" w:color="auto"/>
                <w:left w:val="none" w:sz="0" w:space="0" w:color="auto"/>
                <w:bottom w:val="none" w:sz="0" w:space="0" w:color="auto"/>
                <w:right w:val="none" w:sz="0" w:space="0" w:color="auto"/>
              </w:divBdr>
              <w:divsChild>
                <w:div w:id="1314799016">
                  <w:marLeft w:val="0"/>
                  <w:marRight w:val="0"/>
                  <w:marTop w:val="0"/>
                  <w:marBottom w:val="0"/>
                  <w:divBdr>
                    <w:top w:val="none" w:sz="0" w:space="0" w:color="auto"/>
                    <w:left w:val="none" w:sz="0" w:space="0" w:color="auto"/>
                    <w:bottom w:val="none" w:sz="0" w:space="0" w:color="auto"/>
                    <w:right w:val="none" w:sz="0" w:space="0" w:color="auto"/>
                  </w:divBdr>
                  <w:divsChild>
                    <w:div w:id="1684168382">
                      <w:marLeft w:val="0"/>
                      <w:marRight w:val="0"/>
                      <w:marTop w:val="0"/>
                      <w:marBottom w:val="0"/>
                      <w:divBdr>
                        <w:top w:val="none" w:sz="0" w:space="0" w:color="auto"/>
                        <w:left w:val="none" w:sz="0" w:space="0" w:color="auto"/>
                        <w:bottom w:val="none" w:sz="0" w:space="0" w:color="auto"/>
                        <w:right w:val="none" w:sz="0" w:space="0" w:color="auto"/>
                      </w:divBdr>
                      <w:divsChild>
                        <w:div w:id="39210649">
                          <w:marLeft w:val="0"/>
                          <w:marRight w:val="0"/>
                          <w:marTop w:val="0"/>
                          <w:marBottom w:val="0"/>
                          <w:divBdr>
                            <w:top w:val="none" w:sz="0" w:space="0" w:color="auto"/>
                            <w:left w:val="none" w:sz="0" w:space="0" w:color="auto"/>
                            <w:bottom w:val="none" w:sz="0" w:space="0" w:color="auto"/>
                            <w:right w:val="none" w:sz="0" w:space="0" w:color="auto"/>
                          </w:divBdr>
                          <w:divsChild>
                            <w:div w:id="1483231018">
                              <w:marLeft w:val="0"/>
                              <w:marRight w:val="0"/>
                              <w:marTop w:val="0"/>
                              <w:marBottom w:val="0"/>
                              <w:divBdr>
                                <w:top w:val="none" w:sz="0" w:space="0" w:color="auto"/>
                                <w:left w:val="none" w:sz="0" w:space="0" w:color="auto"/>
                                <w:bottom w:val="none" w:sz="0" w:space="0" w:color="auto"/>
                                <w:right w:val="none" w:sz="0" w:space="0" w:color="auto"/>
                              </w:divBdr>
                              <w:divsChild>
                                <w:div w:id="1609241210">
                                  <w:marLeft w:val="0"/>
                                  <w:marRight w:val="0"/>
                                  <w:marTop w:val="0"/>
                                  <w:marBottom w:val="0"/>
                                  <w:divBdr>
                                    <w:top w:val="none" w:sz="0" w:space="0" w:color="auto"/>
                                    <w:left w:val="none" w:sz="0" w:space="0" w:color="auto"/>
                                    <w:bottom w:val="none" w:sz="0" w:space="0" w:color="auto"/>
                                    <w:right w:val="none" w:sz="0" w:space="0" w:color="auto"/>
                                  </w:divBdr>
                                </w:div>
                              </w:divsChild>
                            </w:div>
                            <w:div w:id="1322277327">
                              <w:marLeft w:val="0"/>
                              <w:marRight w:val="0"/>
                              <w:marTop w:val="0"/>
                              <w:marBottom w:val="0"/>
                              <w:divBdr>
                                <w:top w:val="none" w:sz="0" w:space="0" w:color="auto"/>
                                <w:left w:val="none" w:sz="0" w:space="0" w:color="auto"/>
                                <w:bottom w:val="none" w:sz="0" w:space="0" w:color="auto"/>
                                <w:right w:val="none" w:sz="0" w:space="0" w:color="auto"/>
                              </w:divBdr>
                              <w:divsChild>
                                <w:div w:id="21878523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762249">
          <w:marLeft w:val="0"/>
          <w:marRight w:val="0"/>
          <w:marTop w:val="0"/>
          <w:marBottom w:val="0"/>
          <w:divBdr>
            <w:top w:val="none" w:sz="0" w:space="0" w:color="auto"/>
            <w:left w:val="none" w:sz="0" w:space="0" w:color="auto"/>
            <w:bottom w:val="none" w:sz="0" w:space="0" w:color="auto"/>
            <w:right w:val="none" w:sz="0" w:space="0" w:color="auto"/>
          </w:divBdr>
        </w:div>
      </w:divsChild>
    </w:div>
    <w:div w:id="1537624299">
      <w:bodyDiv w:val="1"/>
      <w:marLeft w:val="0"/>
      <w:marRight w:val="0"/>
      <w:marTop w:val="0"/>
      <w:marBottom w:val="0"/>
      <w:divBdr>
        <w:top w:val="none" w:sz="0" w:space="0" w:color="auto"/>
        <w:left w:val="none" w:sz="0" w:space="0" w:color="auto"/>
        <w:bottom w:val="none" w:sz="0" w:space="0" w:color="auto"/>
        <w:right w:val="none" w:sz="0" w:space="0" w:color="auto"/>
      </w:divBdr>
    </w:div>
    <w:div w:id="1702047332">
      <w:bodyDiv w:val="1"/>
      <w:marLeft w:val="0"/>
      <w:marRight w:val="0"/>
      <w:marTop w:val="0"/>
      <w:marBottom w:val="0"/>
      <w:divBdr>
        <w:top w:val="none" w:sz="0" w:space="0" w:color="auto"/>
        <w:left w:val="none" w:sz="0" w:space="0" w:color="auto"/>
        <w:bottom w:val="none" w:sz="0" w:space="0" w:color="auto"/>
        <w:right w:val="none" w:sz="0" w:space="0" w:color="auto"/>
      </w:divBdr>
      <w:divsChild>
        <w:div w:id="1086539884">
          <w:marLeft w:val="0"/>
          <w:marRight w:val="0"/>
          <w:marTop w:val="0"/>
          <w:marBottom w:val="0"/>
          <w:divBdr>
            <w:top w:val="none" w:sz="0" w:space="0" w:color="auto"/>
            <w:left w:val="none" w:sz="0" w:space="0" w:color="auto"/>
            <w:bottom w:val="none" w:sz="0" w:space="0" w:color="auto"/>
            <w:right w:val="none" w:sz="0" w:space="0" w:color="auto"/>
          </w:divBdr>
          <w:divsChild>
            <w:div w:id="1132597634">
              <w:marLeft w:val="0"/>
              <w:marRight w:val="0"/>
              <w:marTop w:val="0"/>
              <w:marBottom w:val="0"/>
              <w:divBdr>
                <w:top w:val="none" w:sz="0" w:space="0" w:color="auto"/>
                <w:left w:val="none" w:sz="0" w:space="0" w:color="auto"/>
                <w:bottom w:val="none" w:sz="0" w:space="0" w:color="auto"/>
                <w:right w:val="none" w:sz="0" w:space="0" w:color="auto"/>
              </w:divBdr>
              <w:divsChild>
                <w:div w:id="39674789">
                  <w:marLeft w:val="0"/>
                  <w:marRight w:val="0"/>
                  <w:marTop w:val="0"/>
                  <w:marBottom w:val="0"/>
                  <w:divBdr>
                    <w:top w:val="none" w:sz="0" w:space="0" w:color="auto"/>
                    <w:left w:val="none" w:sz="0" w:space="0" w:color="auto"/>
                    <w:bottom w:val="none" w:sz="0" w:space="0" w:color="auto"/>
                    <w:right w:val="none" w:sz="0" w:space="0" w:color="auto"/>
                  </w:divBdr>
                  <w:divsChild>
                    <w:div w:id="1586497967">
                      <w:marLeft w:val="0"/>
                      <w:marRight w:val="0"/>
                      <w:marTop w:val="0"/>
                      <w:marBottom w:val="0"/>
                      <w:divBdr>
                        <w:top w:val="none" w:sz="0" w:space="0" w:color="auto"/>
                        <w:left w:val="none" w:sz="0" w:space="0" w:color="auto"/>
                        <w:bottom w:val="none" w:sz="0" w:space="0" w:color="auto"/>
                        <w:right w:val="none" w:sz="0" w:space="0" w:color="auto"/>
                      </w:divBdr>
                      <w:divsChild>
                        <w:div w:id="710690936">
                          <w:marLeft w:val="0"/>
                          <w:marRight w:val="0"/>
                          <w:marTop w:val="0"/>
                          <w:marBottom w:val="240"/>
                          <w:divBdr>
                            <w:top w:val="none" w:sz="0" w:space="0" w:color="auto"/>
                            <w:left w:val="none" w:sz="0" w:space="0" w:color="auto"/>
                            <w:bottom w:val="none" w:sz="0" w:space="0" w:color="auto"/>
                            <w:right w:val="none" w:sz="0" w:space="0" w:color="auto"/>
                          </w:divBdr>
                        </w:div>
                        <w:div w:id="899829812">
                          <w:marLeft w:val="0"/>
                          <w:marRight w:val="0"/>
                          <w:marTop w:val="0"/>
                          <w:marBottom w:val="240"/>
                          <w:divBdr>
                            <w:top w:val="none" w:sz="0" w:space="0" w:color="auto"/>
                            <w:left w:val="none" w:sz="0" w:space="0" w:color="auto"/>
                            <w:bottom w:val="none" w:sz="0" w:space="0" w:color="auto"/>
                            <w:right w:val="none" w:sz="0" w:space="0" w:color="auto"/>
                          </w:divBdr>
                        </w:div>
                        <w:div w:id="1384794183">
                          <w:marLeft w:val="0"/>
                          <w:marRight w:val="0"/>
                          <w:marTop w:val="0"/>
                          <w:marBottom w:val="420"/>
                          <w:divBdr>
                            <w:top w:val="none" w:sz="0" w:space="0" w:color="auto"/>
                            <w:left w:val="none" w:sz="0" w:space="0" w:color="auto"/>
                            <w:bottom w:val="none" w:sz="0" w:space="0" w:color="auto"/>
                            <w:right w:val="none" w:sz="0" w:space="0" w:color="auto"/>
                          </w:divBdr>
                          <w:divsChild>
                            <w:div w:id="198665655">
                              <w:marLeft w:val="0"/>
                              <w:marRight w:val="0"/>
                              <w:marTop w:val="0"/>
                              <w:marBottom w:val="0"/>
                              <w:divBdr>
                                <w:top w:val="none" w:sz="0" w:space="0" w:color="auto"/>
                                <w:left w:val="none" w:sz="0" w:space="0" w:color="auto"/>
                                <w:bottom w:val="none" w:sz="0" w:space="0" w:color="auto"/>
                                <w:right w:val="none" w:sz="0" w:space="0" w:color="auto"/>
                              </w:divBdr>
                            </w:div>
                          </w:divsChild>
                        </w:div>
                        <w:div w:id="1301422084">
                          <w:marLeft w:val="0"/>
                          <w:marRight w:val="0"/>
                          <w:marTop w:val="0"/>
                          <w:marBottom w:val="0"/>
                          <w:divBdr>
                            <w:top w:val="none" w:sz="0" w:space="0" w:color="auto"/>
                            <w:left w:val="none" w:sz="0" w:space="0" w:color="auto"/>
                            <w:bottom w:val="none" w:sz="0" w:space="0" w:color="auto"/>
                            <w:right w:val="none" w:sz="0" w:space="0" w:color="auto"/>
                          </w:divBdr>
                          <w:divsChild>
                            <w:div w:id="1685016637">
                              <w:marLeft w:val="0"/>
                              <w:marRight w:val="0"/>
                              <w:marTop w:val="420"/>
                              <w:marBottom w:val="0"/>
                              <w:divBdr>
                                <w:top w:val="none" w:sz="0" w:space="0" w:color="auto"/>
                                <w:left w:val="none" w:sz="0" w:space="0" w:color="auto"/>
                                <w:bottom w:val="none" w:sz="0" w:space="0" w:color="auto"/>
                                <w:right w:val="none" w:sz="0" w:space="0" w:color="auto"/>
                              </w:divBdr>
                              <w:divsChild>
                                <w:div w:id="293026543">
                                  <w:marLeft w:val="0"/>
                                  <w:marRight w:val="0"/>
                                  <w:marTop w:val="0"/>
                                  <w:marBottom w:val="0"/>
                                  <w:divBdr>
                                    <w:top w:val="none" w:sz="0" w:space="0" w:color="auto"/>
                                    <w:left w:val="none" w:sz="0" w:space="0" w:color="auto"/>
                                    <w:bottom w:val="none" w:sz="0" w:space="0" w:color="auto"/>
                                    <w:right w:val="none" w:sz="0" w:space="0" w:color="auto"/>
                                  </w:divBdr>
                                  <w:divsChild>
                                    <w:div w:id="594050424">
                                      <w:marLeft w:val="0"/>
                                      <w:marRight w:val="0"/>
                                      <w:marTop w:val="0"/>
                                      <w:marBottom w:val="0"/>
                                      <w:divBdr>
                                        <w:top w:val="none" w:sz="0" w:space="0" w:color="auto"/>
                                        <w:left w:val="none" w:sz="0" w:space="0" w:color="auto"/>
                                        <w:bottom w:val="none" w:sz="0" w:space="0" w:color="auto"/>
                                        <w:right w:val="none" w:sz="0" w:space="0" w:color="auto"/>
                                      </w:divBdr>
                                      <w:divsChild>
                                        <w:div w:id="1836262176">
                                          <w:marLeft w:val="0"/>
                                          <w:marRight w:val="0"/>
                                          <w:marTop w:val="0"/>
                                          <w:marBottom w:val="0"/>
                                          <w:divBdr>
                                            <w:top w:val="none" w:sz="0" w:space="0" w:color="auto"/>
                                            <w:left w:val="none" w:sz="0" w:space="0" w:color="auto"/>
                                            <w:bottom w:val="none" w:sz="0" w:space="0" w:color="auto"/>
                                            <w:right w:val="none" w:sz="0" w:space="0" w:color="auto"/>
                                          </w:divBdr>
                                        </w:div>
                                        <w:div w:id="219635906">
                                          <w:marLeft w:val="0"/>
                                          <w:marRight w:val="0"/>
                                          <w:marTop w:val="0"/>
                                          <w:marBottom w:val="0"/>
                                          <w:divBdr>
                                            <w:top w:val="none" w:sz="0" w:space="0" w:color="auto"/>
                                            <w:left w:val="none" w:sz="0" w:space="0" w:color="auto"/>
                                            <w:bottom w:val="none" w:sz="0" w:space="0" w:color="auto"/>
                                            <w:right w:val="none" w:sz="0" w:space="0" w:color="auto"/>
                                          </w:divBdr>
                                          <w:divsChild>
                                            <w:div w:id="1136339030">
                                              <w:marLeft w:val="0"/>
                                              <w:marRight w:val="0"/>
                                              <w:marTop w:val="0"/>
                                              <w:marBottom w:val="0"/>
                                              <w:divBdr>
                                                <w:top w:val="none" w:sz="0" w:space="0" w:color="auto"/>
                                                <w:left w:val="none" w:sz="0" w:space="0" w:color="auto"/>
                                                <w:bottom w:val="none" w:sz="0" w:space="0" w:color="auto"/>
                                                <w:right w:val="none" w:sz="0" w:space="0" w:color="auto"/>
                                              </w:divBdr>
                                              <w:divsChild>
                                                <w:div w:id="1470976057">
                                                  <w:marLeft w:val="0"/>
                                                  <w:marRight w:val="0"/>
                                                  <w:marTop w:val="0"/>
                                                  <w:marBottom w:val="0"/>
                                                  <w:divBdr>
                                                    <w:top w:val="none" w:sz="0" w:space="0" w:color="auto"/>
                                                    <w:left w:val="none" w:sz="0" w:space="0" w:color="auto"/>
                                                    <w:bottom w:val="none" w:sz="0" w:space="0" w:color="auto"/>
                                                    <w:right w:val="none" w:sz="0" w:space="0" w:color="auto"/>
                                                  </w:divBdr>
                                                  <w:divsChild>
                                                    <w:div w:id="654261478">
                                                      <w:marLeft w:val="0"/>
                                                      <w:marRight w:val="0"/>
                                                      <w:marTop w:val="0"/>
                                                      <w:marBottom w:val="0"/>
                                                      <w:divBdr>
                                                        <w:top w:val="none" w:sz="0" w:space="0" w:color="auto"/>
                                                        <w:left w:val="none" w:sz="0" w:space="0" w:color="auto"/>
                                                        <w:bottom w:val="none" w:sz="0" w:space="0" w:color="auto"/>
                                                        <w:right w:val="none" w:sz="0" w:space="0" w:color="auto"/>
                                                      </w:divBdr>
                                                      <w:divsChild>
                                                        <w:div w:id="1398897271">
                                                          <w:marLeft w:val="0"/>
                                                          <w:marRight w:val="0"/>
                                                          <w:marTop w:val="0"/>
                                                          <w:marBottom w:val="0"/>
                                                          <w:divBdr>
                                                            <w:top w:val="none" w:sz="0" w:space="0" w:color="auto"/>
                                                            <w:left w:val="none" w:sz="0" w:space="0" w:color="auto"/>
                                                            <w:bottom w:val="none" w:sz="0" w:space="0" w:color="auto"/>
                                                            <w:right w:val="none" w:sz="0" w:space="0" w:color="auto"/>
                                                          </w:divBdr>
                                                          <w:divsChild>
                                                            <w:div w:id="1863543981">
                                                              <w:marLeft w:val="0"/>
                                                              <w:marRight w:val="0"/>
                                                              <w:marTop w:val="0"/>
                                                              <w:marBottom w:val="0"/>
                                                              <w:divBdr>
                                                                <w:top w:val="none" w:sz="0" w:space="0" w:color="auto"/>
                                                                <w:left w:val="none" w:sz="0" w:space="0" w:color="auto"/>
                                                                <w:bottom w:val="none" w:sz="0" w:space="0" w:color="auto"/>
                                                                <w:right w:val="none" w:sz="0" w:space="0" w:color="auto"/>
                                                              </w:divBdr>
                                                              <w:divsChild>
                                                                <w:div w:id="1213734140">
                                                                  <w:marLeft w:val="0"/>
                                                                  <w:marRight w:val="0"/>
                                                                  <w:marTop w:val="0"/>
                                                                  <w:marBottom w:val="0"/>
                                                                  <w:divBdr>
                                                                    <w:top w:val="none" w:sz="0" w:space="0" w:color="auto"/>
                                                                    <w:left w:val="none" w:sz="0" w:space="0" w:color="auto"/>
                                                                    <w:bottom w:val="none" w:sz="0" w:space="0" w:color="auto"/>
                                                                    <w:right w:val="none" w:sz="0" w:space="0" w:color="auto"/>
                                                                  </w:divBdr>
                                                                  <w:divsChild>
                                                                    <w:div w:id="695083663">
                                                                      <w:marLeft w:val="0"/>
                                                                      <w:marRight w:val="0"/>
                                                                      <w:marTop w:val="0"/>
                                                                      <w:marBottom w:val="0"/>
                                                                      <w:divBdr>
                                                                        <w:top w:val="none" w:sz="0" w:space="0" w:color="auto"/>
                                                                        <w:left w:val="none" w:sz="0" w:space="0" w:color="auto"/>
                                                                        <w:bottom w:val="none" w:sz="0" w:space="0" w:color="auto"/>
                                                                        <w:right w:val="none" w:sz="0" w:space="0" w:color="auto"/>
                                                                      </w:divBdr>
                                                                    </w:div>
                                                                    <w:div w:id="1058747698">
                                                                      <w:marLeft w:val="0"/>
                                                                      <w:marRight w:val="0"/>
                                                                      <w:marTop w:val="0"/>
                                                                      <w:marBottom w:val="0"/>
                                                                      <w:divBdr>
                                                                        <w:top w:val="none" w:sz="0" w:space="0" w:color="auto"/>
                                                                        <w:left w:val="none" w:sz="0" w:space="0" w:color="auto"/>
                                                                        <w:bottom w:val="none" w:sz="0" w:space="0" w:color="auto"/>
                                                                        <w:right w:val="none" w:sz="0" w:space="0" w:color="auto"/>
                                                                      </w:divBdr>
                                                                    </w:div>
                                                                    <w:div w:id="7001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29803">
                                                          <w:marLeft w:val="0"/>
                                                          <w:marRight w:val="0"/>
                                                          <w:marTop w:val="0"/>
                                                          <w:marBottom w:val="0"/>
                                                          <w:divBdr>
                                                            <w:top w:val="none" w:sz="0" w:space="0" w:color="auto"/>
                                                            <w:left w:val="none" w:sz="0" w:space="0" w:color="auto"/>
                                                            <w:bottom w:val="none" w:sz="0" w:space="0" w:color="auto"/>
                                                            <w:right w:val="none" w:sz="0" w:space="0" w:color="auto"/>
                                                          </w:divBdr>
                                                          <w:divsChild>
                                                            <w:div w:id="1466120706">
                                                              <w:marLeft w:val="0"/>
                                                              <w:marRight w:val="0"/>
                                                              <w:marTop w:val="0"/>
                                                              <w:marBottom w:val="0"/>
                                                              <w:divBdr>
                                                                <w:top w:val="none" w:sz="0" w:space="0" w:color="auto"/>
                                                                <w:left w:val="none" w:sz="0" w:space="0" w:color="auto"/>
                                                                <w:bottom w:val="none" w:sz="0" w:space="0" w:color="auto"/>
                                                                <w:right w:val="none" w:sz="0" w:space="0" w:color="auto"/>
                                                              </w:divBdr>
                                                              <w:divsChild>
                                                                <w:div w:id="1742483565">
                                                                  <w:marLeft w:val="0"/>
                                                                  <w:marRight w:val="0"/>
                                                                  <w:marTop w:val="0"/>
                                                                  <w:marBottom w:val="0"/>
                                                                  <w:divBdr>
                                                                    <w:top w:val="none" w:sz="0" w:space="0" w:color="auto"/>
                                                                    <w:left w:val="none" w:sz="0" w:space="0" w:color="auto"/>
                                                                    <w:bottom w:val="none" w:sz="0" w:space="0" w:color="auto"/>
                                                                    <w:right w:val="none" w:sz="0" w:space="0" w:color="auto"/>
                                                                  </w:divBdr>
                                                                  <w:divsChild>
                                                                    <w:div w:id="857043566">
                                                                      <w:marLeft w:val="0"/>
                                                                      <w:marRight w:val="0"/>
                                                                      <w:marTop w:val="0"/>
                                                                      <w:marBottom w:val="0"/>
                                                                      <w:divBdr>
                                                                        <w:top w:val="none" w:sz="0" w:space="0" w:color="auto"/>
                                                                        <w:left w:val="none" w:sz="0" w:space="0" w:color="auto"/>
                                                                        <w:bottom w:val="none" w:sz="0" w:space="0" w:color="auto"/>
                                                                        <w:right w:val="none" w:sz="0" w:space="0" w:color="auto"/>
                                                                      </w:divBdr>
                                                                    </w:div>
                                                                    <w:div w:id="725565613">
                                                                      <w:marLeft w:val="0"/>
                                                                      <w:marRight w:val="0"/>
                                                                      <w:marTop w:val="0"/>
                                                                      <w:marBottom w:val="0"/>
                                                                      <w:divBdr>
                                                                        <w:top w:val="none" w:sz="0" w:space="0" w:color="auto"/>
                                                                        <w:left w:val="none" w:sz="0" w:space="0" w:color="auto"/>
                                                                        <w:bottom w:val="none" w:sz="0" w:space="0" w:color="auto"/>
                                                                        <w:right w:val="none" w:sz="0" w:space="0" w:color="auto"/>
                                                                      </w:divBdr>
                                                                    </w:div>
                                                                    <w:div w:id="20033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96219">
                                                          <w:marLeft w:val="0"/>
                                                          <w:marRight w:val="0"/>
                                                          <w:marTop w:val="0"/>
                                                          <w:marBottom w:val="0"/>
                                                          <w:divBdr>
                                                            <w:top w:val="none" w:sz="0" w:space="0" w:color="auto"/>
                                                            <w:left w:val="none" w:sz="0" w:space="0" w:color="auto"/>
                                                            <w:bottom w:val="none" w:sz="0" w:space="0" w:color="auto"/>
                                                            <w:right w:val="none" w:sz="0" w:space="0" w:color="auto"/>
                                                          </w:divBdr>
                                                          <w:divsChild>
                                                            <w:div w:id="430048046">
                                                              <w:marLeft w:val="0"/>
                                                              <w:marRight w:val="0"/>
                                                              <w:marTop w:val="0"/>
                                                              <w:marBottom w:val="0"/>
                                                              <w:divBdr>
                                                                <w:top w:val="none" w:sz="0" w:space="0" w:color="auto"/>
                                                                <w:left w:val="none" w:sz="0" w:space="0" w:color="auto"/>
                                                                <w:bottom w:val="none" w:sz="0" w:space="0" w:color="auto"/>
                                                                <w:right w:val="none" w:sz="0" w:space="0" w:color="auto"/>
                                                              </w:divBdr>
                                                              <w:divsChild>
                                                                <w:div w:id="428744500">
                                                                  <w:marLeft w:val="0"/>
                                                                  <w:marRight w:val="0"/>
                                                                  <w:marTop w:val="0"/>
                                                                  <w:marBottom w:val="0"/>
                                                                  <w:divBdr>
                                                                    <w:top w:val="none" w:sz="0" w:space="0" w:color="auto"/>
                                                                    <w:left w:val="none" w:sz="0" w:space="0" w:color="auto"/>
                                                                    <w:bottom w:val="none" w:sz="0" w:space="0" w:color="auto"/>
                                                                    <w:right w:val="none" w:sz="0" w:space="0" w:color="auto"/>
                                                                  </w:divBdr>
                                                                  <w:divsChild>
                                                                    <w:div w:id="1106458202">
                                                                      <w:marLeft w:val="0"/>
                                                                      <w:marRight w:val="0"/>
                                                                      <w:marTop w:val="0"/>
                                                                      <w:marBottom w:val="0"/>
                                                                      <w:divBdr>
                                                                        <w:top w:val="none" w:sz="0" w:space="0" w:color="auto"/>
                                                                        <w:left w:val="none" w:sz="0" w:space="0" w:color="auto"/>
                                                                        <w:bottom w:val="none" w:sz="0" w:space="0" w:color="auto"/>
                                                                        <w:right w:val="none" w:sz="0" w:space="0" w:color="auto"/>
                                                                      </w:divBdr>
                                                                    </w:div>
                                                                    <w:div w:id="345643516">
                                                                      <w:marLeft w:val="0"/>
                                                                      <w:marRight w:val="0"/>
                                                                      <w:marTop w:val="0"/>
                                                                      <w:marBottom w:val="0"/>
                                                                      <w:divBdr>
                                                                        <w:top w:val="none" w:sz="0" w:space="0" w:color="auto"/>
                                                                        <w:left w:val="none" w:sz="0" w:space="0" w:color="auto"/>
                                                                        <w:bottom w:val="none" w:sz="0" w:space="0" w:color="auto"/>
                                                                        <w:right w:val="none" w:sz="0" w:space="0" w:color="auto"/>
                                                                      </w:divBdr>
                                                                    </w:div>
                                                                    <w:div w:id="19624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059">
                                                          <w:marLeft w:val="0"/>
                                                          <w:marRight w:val="0"/>
                                                          <w:marTop w:val="0"/>
                                                          <w:marBottom w:val="0"/>
                                                          <w:divBdr>
                                                            <w:top w:val="none" w:sz="0" w:space="0" w:color="auto"/>
                                                            <w:left w:val="none" w:sz="0" w:space="0" w:color="auto"/>
                                                            <w:bottom w:val="none" w:sz="0" w:space="0" w:color="auto"/>
                                                            <w:right w:val="none" w:sz="0" w:space="0" w:color="auto"/>
                                                          </w:divBdr>
                                                          <w:divsChild>
                                                            <w:div w:id="1157184735">
                                                              <w:marLeft w:val="0"/>
                                                              <w:marRight w:val="0"/>
                                                              <w:marTop w:val="0"/>
                                                              <w:marBottom w:val="0"/>
                                                              <w:divBdr>
                                                                <w:top w:val="none" w:sz="0" w:space="0" w:color="auto"/>
                                                                <w:left w:val="none" w:sz="0" w:space="0" w:color="auto"/>
                                                                <w:bottom w:val="none" w:sz="0" w:space="0" w:color="auto"/>
                                                                <w:right w:val="none" w:sz="0" w:space="0" w:color="auto"/>
                                                              </w:divBdr>
                                                              <w:divsChild>
                                                                <w:div w:id="1760251878">
                                                                  <w:marLeft w:val="0"/>
                                                                  <w:marRight w:val="0"/>
                                                                  <w:marTop w:val="0"/>
                                                                  <w:marBottom w:val="0"/>
                                                                  <w:divBdr>
                                                                    <w:top w:val="none" w:sz="0" w:space="0" w:color="auto"/>
                                                                    <w:left w:val="none" w:sz="0" w:space="0" w:color="auto"/>
                                                                    <w:bottom w:val="none" w:sz="0" w:space="0" w:color="auto"/>
                                                                    <w:right w:val="none" w:sz="0" w:space="0" w:color="auto"/>
                                                                  </w:divBdr>
                                                                  <w:divsChild>
                                                                    <w:div w:id="2103648247">
                                                                      <w:marLeft w:val="0"/>
                                                                      <w:marRight w:val="0"/>
                                                                      <w:marTop w:val="0"/>
                                                                      <w:marBottom w:val="0"/>
                                                                      <w:divBdr>
                                                                        <w:top w:val="none" w:sz="0" w:space="0" w:color="auto"/>
                                                                        <w:left w:val="none" w:sz="0" w:space="0" w:color="auto"/>
                                                                        <w:bottom w:val="none" w:sz="0" w:space="0" w:color="auto"/>
                                                                        <w:right w:val="none" w:sz="0" w:space="0" w:color="auto"/>
                                                                      </w:divBdr>
                                                                    </w:div>
                                                                    <w:div w:id="1761830648">
                                                                      <w:marLeft w:val="0"/>
                                                                      <w:marRight w:val="0"/>
                                                                      <w:marTop w:val="0"/>
                                                                      <w:marBottom w:val="0"/>
                                                                      <w:divBdr>
                                                                        <w:top w:val="none" w:sz="0" w:space="0" w:color="auto"/>
                                                                        <w:left w:val="none" w:sz="0" w:space="0" w:color="auto"/>
                                                                        <w:bottom w:val="none" w:sz="0" w:space="0" w:color="auto"/>
                                                                        <w:right w:val="none" w:sz="0" w:space="0" w:color="auto"/>
                                                                      </w:divBdr>
                                                                    </w:div>
                                                                    <w:div w:id="1064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947018">
                                  <w:marLeft w:val="0"/>
                                  <w:marRight w:val="0"/>
                                  <w:marTop w:val="0"/>
                                  <w:marBottom w:val="0"/>
                                  <w:divBdr>
                                    <w:top w:val="none" w:sz="0" w:space="0" w:color="auto"/>
                                    <w:left w:val="none" w:sz="0" w:space="0" w:color="auto"/>
                                    <w:bottom w:val="none" w:sz="0" w:space="0" w:color="auto"/>
                                    <w:right w:val="none" w:sz="0" w:space="0" w:color="auto"/>
                                  </w:divBdr>
                                  <w:divsChild>
                                    <w:div w:id="1329556937">
                                      <w:marLeft w:val="0"/>
                                      <w:marRight w:val="0"/>
                                      <w:marTop w:val="0"/>
                                      <w:marBottom w:val="0"/>
                                      <w:divBdr>
                                        <w:top w:val="none" w:sz="0" w:space="0" w:color="auto"/>
                                        <w:left w:val="none" w:sz="0" w:space="0" w:color="auto"/>
                                        <w:bottom w:val="none" w:sz="0" w:space="0" w:color="auto"/>
                                        <w:right w:val="none" w:sz="0" w:space="0" w:color="auto"/>
                                      </w:divBdr>
                                      <w:divsChild>
                                        <w:div w:id="1407458812">
                                          <w:marLeft w:val="0"/>
                                          <w:marRight w:val="0"/>
                                          <w:marTop w:val="0"/>
                                          <w:marBottom w:val="0"/>
                                          <w:divBdr>
                                            <w:top w:val="none" w:sz="0" w:space="0" w:color="auto"/>
                                            <w:left w:val="none" w:sz="0" w:space="0" w:color="auto"/>
                                            <w:bottom w:val="none" w:sz="0" w:space="0" w:color="auto"/>
                                            <w:right w:val="none" w:sz="0" w:space="0" w:color="auto"/>
                                          </w:divBdr>
                                          <w:divsChild>
                                            <w:div w:id="1267468254">
                                              <w:marLeft w:val="0"/>
                                              <w:marRight w:val="0"/>
                                              <w:marTop w:val="0"/>
                                              <w:marBottom w:val="0"/>
                                              <w:divBdr>
                                                <w:top w:val="none" w:sz="0" w:space="0" w:color="auto"/>
                                                <w:left w:val="none" w:sz="0" w:space="0" w:color="auto"/>
                                                <w:bottom w:val="none" w:sz="0" w:space="0" w:color="auto"/>
                                                <w:right w:val="none" w:sz="0" w:space="0" w:color="auto"/>
                                              </w:divBdr>
                                              <w:divsChild>
                                                <w:div w:id="233903594">
                                                  <w:marLeft w:val="0"/>
                                                  <w:marRight w:val="0"/>
                                                  <w:marTop w:val="0"/>
                                                  <w:marBottom w:val="0"/>
                                                  <w:divBdr>
                                                    <w:top w:val="none" w:sz="0" w:space="0" w:color="auto"/>
                                                    <w:left w:val="none" w:sz="0" w:space="0" w:color="auto"/>
                                                    <w:bottom w:val="none" w:sz="0" w:space="0" w:color="auto"/>
                                                    <w:right w:val="none" w:sz="0" w:space="0" w:color="auto"/>
                                                  </w:divBdr>
                                                  <w:divsChild>
                                                    <w:div w:id="60451648">
                                                      <w:marLeft w:val="0"/>
                                                      <w:marRight w:val="0"/>
                                                      <w:marTop w:val="0"/>
                                                      <w:marBottom w:val="0"/>
                                                      <w:divBdr>
                                                        <w:top w:val="none" w:sz="0" w:space="0" w:color="auto"/>
                                                        <w:left w:val="none" w:sz="0" w:space="0" w:color="auto"/>
                                                        <w:bottom w:val="none" w:sz="0" w:space="0" w:color="auto"/>
                                                        <w:right w:val="none" w:sz="0" w:space="0" w:color="auto"/>
                                                      </w:divBdr>
                                                      <w:divsChild>
                                                        <w:div w:id="118183478">
                                                          <w:marLeft w:val="0"/>
                                                          <w:marRight w:val="0"/>
                                                          <w:marTop w:val="0"/>
                                                          <w:marBottom w:val="0"/>
                                                          <w:divBdr>
                                                            <w:top w:val="none" w:sz="0" w:space="0" w:color="auto"/>
                                                            <w:left w:val="none" w:sz="0" w:space="0" w:color="auto"/>
                                                            <w:bottom w:val="none" w:sz="0" w:space="0" w:color="auto"/>
                                                            <w:right w:val="none" w:sz="0" w:space="0" w:color="auto"/>
                                                          </w:divBdr>
                                                          <w:divsChild>
                                                            <w:div w:id="1293707188">
                                                              <w:marLeft w:val="0"/>
                                                              <w:marRight w:val="0"/>
                                                              <w:marTop w:val="0"/>
                                                              <w:marBottom w:val="0"/>
                                                              <w:divBdr>
                                                                <w:top w:val="none" w:sz="0" w:space="0" w:color="auto"/>
                                                                <w:left w:val="none" w:sz="0" w:space="0" w:color="auto"/>
                                                                <w:bottom w:val="none" w:sz="0" w:space="0" w:color="auto"/>
                                                                <w:right w:val="none" w:sz="0" w:space="0" w:color="auto"/>
                                                              </w:divBdr>
                                                              <w:divsChild>
                                                                <w:div w:id="1158957045">
                                                                  <w:marLeft w:val="0"/>
                                                                  <w:marRight w:val="0"/>
                                                                  <w:marTop w:val="0"/>
                                                                  <w:marBottom w:val="0"/>
                                                                  <w:divBdr>
                                                                    <w:top w:val="none" w:sz="0" w:space="0" w:color="auto"/>
                                                                    <w:left w:val="none" w:sz="0" w:space="0" w:color="auto"/>
                                                                    <w:bottom w:val="none" w:sz="0" w:space="0" w:color="auto"/>
                                                                    <w:right w:val="none" w:sz="0" w:space="0" w:color="auto"/>
                                                                  </w:divBdr>
                                                                  <w:divsChild>
                                                                    <w:div w:id="2088070473">
                                                                      <w:marLeft w:val="0"/>
                                                                      <w:marRight w:val="0"/>
                                                                      <w:marTop w:val="0"/>
                                                                      <w:marBottom w:val="360"/>
                                                                      <w:divBdr>
                                                                        <w:top w:val="none" w:sz="0" w:space="0" w:color="auto"/>
                                                                        <w:left w:val="none" w:sz="0" w:space="0" w:color="auto"/>
                                                                        <w:bottom w:val="none" w:sz="0" w:space="0" w:color="auto"/>
                                                                        <w:right w:val="none" w:sz="0" w:space="0" w:color="auto"/>
                                                                      </w:divBdr>
                                                                    </w:div>
                                                                  </w:divsChild>
                                                                </w:div>
                                                                <w:div w:id="1793817912">
                                                                  <w:marLeft w:val="0"/>
                                                                  <w:marRight w:val="0"/>
                                                                  <w:marTop w:val="0"/>
                                                                  <w:marBottom w:val="0"/>
                                                                  <w:divBdr>
                                                                    <w:top w:val="none" w:sz="0" w:space="0" w:color="auto"/>
                                                                    <w:left w:val="none" w:sz="0" w:space="0" w:color="auto"/>
                                                                    <w:bottom w:val="none" w:sz="0" w:space="0" w:color="auto"/>
                                                                    <w:right w:val="none" w:sz="0" w:space="0" w:color="auto"/>
                                                                  </w:divBdr>
                                                                  <w:divsChild>
                                                                    <w:div w:id="1293900979">
                                                                      <w:marLeft w:val="0"/>
                                                                      <w:marRight w:val="0"/>
                                                                      <w:marTop w:val="0"/>
                                                                      <w:marBottom w:val="360"/>
                                                                      <w:divBdr>
                                                                        <w:top w:val="none" w:sz="0" w:space="0" w:color="auto"/>
                                                                        <w:left w:val="none" w:sz="0" w:space="0" w:color="auto"/>
                                                                        <w:bottom w:val="none" w:sz="0" w:space="0" w:color="auto"/>
                                                                        <w:right w:val="none" w:sz="0" w:space="0" w:color="auto"/>
                                                                      </w:divBdr>
                                                                    </w:div>
                                                                  </w:divsChild>
                                                                </w:div>
                                                                <w:div w:id="339042080">
                                                                  <w:marLeft w:val="0"/>
                                                                  <w:marRight w:val="0"/>
                                                                  <w:marTop w:val="0"/>
                                                                  <w:marBottom w:val="0"/>
                                                                  <w:divBdr>
                                                                    <w:top w:val="none" w:sz="0" w:space="0" w:color="auto"/>
                                                                    <w:left w:val="none" w:sz="0" w:space="0" w:color="auto"/>
                                                                    <w:bottom w:val="none" w:sz="0" w:space="0" w:color="auto"/>
                                                                    <w:right w:val="none" w:sz="0" w:space="0" w:color="auto"/>
                                                                  </w:divBdr>
                                                                  <w:divsChild>
                                                                    <w:div w:id="917444080">
                                                                      <w:marLeft w:val="0"/>
                                                                      <w:marRight w:val="0"/>
                                                                      <w:marTop w:val="0"/>
                                                                      <w:marBottom w:val="360"/>
                                                                      <w:divBdr>
                                                                        <w:top w:val="none" w:sz="0" w:space="0" w:color="auto"/>
                                                                        <w:left w:val="none" w:sz="0" w:space="0" w:color="auto"/>
                                                                        <w:bottom w:val="none" w:sz="0" w:space="0" w:color="auto"/>
                                                                        <w:right w:val="none" w:sz="0" w:space="0" w:color="auto"/>
                                                                      </w:divBdr>
                                                                    </w:div>
                                                                  </w:divsChild>
                                                                </w:div>
                                                                <w:div w:id="388111245">
                                                                  <w:marLeft w:val="0"/>
                                                                  <w:marRight w:val="0"/>
                                                                  <w:marTop w:val="0"/>
                                                                  <w:marBottom w:val="0"/>
                                                                  <w:divBdr>
                                                                    <w:top w:val="none" w:sz="0" w:space="0" w:color="auto"/>
                                                                    <w:left w:val="none" w:sz="0" w:space="0" w:color="auto"/>
                                                                    <w:bottom w:val="none" w:sz="0" w:space="0" w:color="auto"/>
                                                                    <w:right w:val="none" w:sz="0" w:space="0" w:color="auto"/>
                                                                  </w:divBdr>
                                                                  <w:divsChild>
                                                                    <w:div w:id="223640762">
                                                                      <w:marLeft w:val="0"/>
                                                                      <w:marRight w:val="0"/>
                                                                      <w:marTop w:val="0"/>
                                                                      <w:marBottom w:val="360"/>
                                                                      <w:divBdr>
                                                                        <w:top w:val="none" w:sz="0" w:space="0" w:color="auto"/>
                                                                        <w:left w:val="none" w:sz="0" w:space="0" w:color="auto"/>
                                                                        <w:bottom w:val="none" w:sz="0" w:space="0" w:color="auto"/>
                                                                        <w:right w:val="none" w:sz="0" w:space="0" w:color="auto"/>
                                                                      </w:divBdr>
                                                                    </w:div>
                                                                  </w:divsChild>
                                                                </w:div>
                                                                <w:div w:id="1761679454">
                                                                  <w:marLeft w:val="0"/>
                                                                  <w:marRight w:val="0"/>
                                                                  <w:marTop w:val="0"/>
                                                                  <w:marBottom w:val="0"/>
                                                                  <w:divBdr>
                                                                    <w:top w:val="none" w:sz="0" w:space="0" w:color="auto"/>
                                                                    <w:left w:val="none" w:sz="0" w:space="0" w:color="auto"/>
                                                                    <w:bottom w:val="none" w:sz="0" w:space="0" w:color="auto"/>
                                                                    <w:right w:val="none" w:sz="0" w:space="0" w:color="auto"/>
                                                                  </w:divBdr>
                                                                  <w:divsChild>
                                                                    <w:div w:id="173083044">
                                                                      <w:marLeft w:val="0"/>
                                                                      <w:marRight w:val="0"/>
                                                                      <w:marTop w:val="0"/>
                                                                      <w:marBottom w:val="360"/>
                                                                      <w:divBdr>
                                                                        <w:top w:val="none" w:sz="0" w:space="0" w:color="auto"/>
                                                                        <w:left w:val="none" w:sz="0" w:space="0" w:color="auto"/>
                                                                        <w:bottom w:val="none" w:sz="0" w:space="0" w:color="auto"/>
                                                                        <w:right w:val="none" w:sz="0" w:space="0" w:color="auto"/>
                                                                      </w:divBdr>
                                                                    </w:div>
                                                                  </w:divsChild>
                                                                </w:div>
                                                                <w:div w:id="1301762275">
                                                                  <w:marLeft w:val="0"/>
                                                                  <w:marRight w:val="0"/>
                                                                  <w:marTop w:val="0"/>
                                                                  <w:marBottom w:val="0"/>
                                                                  <w:divBdr>
                                                                    <w:top w:val="none" w:sz="0" w:space="0" w:color="auto"/>
                                                                    <w:left w:val="none" w:sz="0" w:space="0" w:color="auto"/>
                                                                    <w:bottom w:val="none" w:sz="0" w:space="0" w:color="auto"/>
                                                                    <w:right w:val="none" w:sz="0" w:space="0" w:color="auto"/>
                                                                  </w:divBdr>
                                                                  <w:divsChild>
                                                                    <w:div w:id="2101752003">
                                                                      <w:marLeft w:val="0"/>
                                                                      <w:marRight w:val="0"/>
                                                                      <w:marTop w:val="0"/>
                                                                      <w:marBottom w:val="360"/>
                                                                      <w:divBdr>
                                                                        <w:top w:val="none" w:sz="0" w:space="0" w:color="auto"/>
                                                                        <w:left w:val="none" w:sz="0" w:space="0" w:color="auto"/>
                                                                        <w:bottom w:val="none" w:sz="0" w:space="0" w:color="auto"/>
                                                                        <w:right w:val="none" w:sz="0" w:space="0" w:color="auto"/>
                                                                      </w:divBdr>
                                                                    </w:div>
                                                                  </w:divsChild>
                                                                </w:div>
                                                                <w:div w:id="384060869">
                                                                  <w:marLeft w:val="0"/>
                                                                  <w:marRight w:val="0"/>
                                                                  <w:marTop w:val="0"/>
                                                                  <w:marBottom w:val="0"/>
                                                                  <w:divBdr>
                                                                    <w:top w:val="none" w:sz="0" w:space="0" w:color="auto"/>
                                                                    <w:left w:val="none" w:sz="0" w:space="0" w:color="auto"/>
                                                                    <w:bottom w:val="none" w:sz="0" w:space="0" w:color="auto"/>
                                                                    <w:right w:val="none" w:sz="0" w:space="0" w:color="auto"/>
                                                                  </w:divBdr>
                                                                  <w:divsChild>
                                                                    <w:div w:id="1032414786">
                                                                      <w:marLeft w:val="0"/>
                                                                      <w:marRight w:val="0"/>
                                                                      <w:marTop w:val="0"/>
                                                                      <w:marBottom w:val="360"/>
                                                                      <w:divBdr>
                                                                        <w:top w:val="none" w:sz="0" w:space="0" w:color="auto"/>
                                                                        <w:left w:val="none" w:sz="0" w:space="0" w:color="auto"/>
                                                                        <w:bottom w:val="none" w:sz="0" w:space="0" w:color="auto"/>
                                                                        <w:right w:val="none" w:sz="0" w:space="0" w:color="auto"/>
                                                                      </w:divBdr>
                                                                    </w:div>
                                                                  </w:divsChild>
                                                                </w:div>
                                                                <w:div w:id="1646933159">
                                                                  <w:marLeft w:val="0"/>
                                                                  <w:marRight w:val="0"/>
                                                                  <w:marTop w:val="0"/>
                                                                  <w:marBottom w:val="0"/>
                                                                  <w:divBdr>
                                                                    <w:top w:val="none" w:sz="0" w:space="0" w:color="auto"/>
                                                                    <w:left w:val="none" w:sz="0" w:space="0" w:color="auto"/>
                                                                    <w:bottom w:val="none" w:sz="0" w:space="0" w:color="auto"/>
                                                                    <w:right w:val="none" w:sz="0" w:space="0" w:color="auto"/>
                                                                  </w:divBdr>
                                                                  <w:divsChild>
                                                                    <w:div w:id="891430200">
                                                                      <w:marLeft w:val="0"/>
                                                                      <w:marRight w:val="0"/>
                                                                      <w:marTop w:val="0"/>
                                                                      <w:marBottom w:val="360"/>
                                                                      <w:divBdr>
                                                                        <w:top w:val="none" w:sz="0" w:space="0" w:color="auto"/>
                                                                        <w:left w:val="none" w:sz="0" w:space="0" w:color="auto"/>
                                                                        <w:bottom w:val="none" w:sz="0" w:space="0" w:color="auto"/>
                                                                        <w:right w:val="none" w:sz="0" w:space="0" w:color="auto"/>
                                                                      </w:divBdr>
                                                                    </w:div>
                                                                  </w:divsChild>
                                                                </w:div>
                                                                <w:div w:id="1607617905">
                                                                  <w:marLeft w:val="0"/>
                                                                  <w:marRight w:val="0"/>
                                                                  <w:marTop w:val="0"/>
                                                                  <w:marBottom w:val="0"/>
                                                                  <w:divBdr>
                                                                    <w:top w:val="none" w:sz="0" w:space="0" w:color="auto"/>
                                                                    <w:left w:val="none" w:sz="0" w:space="0" w:color="auto"/>
                                                                    <w:bottom w:val="none" w:sz="0" w:space="0" w:color="auto"/>
                                                                    <w:right w:val="none" w:sz="0" w:space="0" w:color="auto"/>
                                                                  </w:divBdr>
                                                                  <w:divsChild>
                                                                    <w:div w:id="176888426">
                                                                      <w:marLeft w:val="0"/>
                                                                      <w:marRight w:val="0"/>
                                                                      <w:marTop w:val="0"/>
                                                                      <w:marBottom w:val="360"/>
                                                                      <w:divBdr>
                                                                        <w:top w:val="none" w:sz="0" w:space="0" w:color="auto"/>
                                                                        <w:left w:val="none" w:sz="0" w:space="0" w:color="auto"/>
                                                                        <w:bottom w:val="none" w:sz="0" w:space="0" w:color="auto"/>
                                                                        <w:right w:val="none" w:sz="0" w:space="0" w:color="auto"/>
                                                                      </w:divBdr>
                                                                    </w:div>
                                                                  </w:divsChild>
                                                                </w:div>
                                                                <w:div w:id="372267326">
                                                                  <w:marLeft w:val="0"/>
                                                                  <w:marRight w:val="0"/>
                                                                  <w:marTop w:val="0"/>
                                                                  <w:marBottom w:val="0"/>
                                                                  <w:divBdr>
                                                                    <w:top w:val="none" w:sz="0" w:space="0" w:color="auto"/>
                                                                    <w:left w:val="none" w:sz="0" w:space="0" w:color="auto"/>
                                                                    <w:bottom w:val="none" w:sz="0" w:space="0" w:color="auto"/>
                                                                    <w:right w:val="none" w:sz="0" w:space="0" w:color="auto"/>
                                                                  </w:divBdr>
                                                                  <w:divsChild>
                                                                    <w:div w:id="1668097437">
                                                                      <w:marLeft w:val="0"/>
                                                                      <w:marRight w:val="0"/>
                                                                      <w:marTop w:val="0"/>
                                                                      <w:marBottom w:val="360"/>
                                                                      <w:divBdr>
                                                                        <w:top w:val="none" w:sz="0" w:space="0" w:color="auto"/>
                                                                        <w:left w:val="none" w:sz="0" w:space="0" w:color="auto"/>
                                                                        <w:bottom w:val="none" w:sz="0" w:space="0" w:color="auto"/>
                                                                        <w:right w:val="none" w:sz="0" w:space="0" w:color="auto"/>
                                                                      </w:divBdr>
                                                                    </w:div>
                                                                  </w:divsChild>
                                                                </w:div>
                                                                <w:div w:id="879588615">
                                                                  <w:marLeft w:val="0"/>
                                                                  <w:marRight w:val="0"/>
                                                                  <w:marTop w:val="0"/>
                                                                  <w:marBottom w:val="0"/>
                                                                  <w:divBdr>
                                                                    <w:top w:val="none" w:sz="0" w:space="0" w:color="auto"/>
                                                                    <w:left w:val="none" w:sz="0" w:space="0" w:color="auto"/>
                                                                    <w:bottom w:val="none" w:sz="0" w:space="0" w:color="auto"/>
                                                                    <w:right w:val="none" w:sz="0" w:space="0" w:color="auto"/>
                                                                  </w:divBdr>
                                                                  <w:divsChild>
                                                                    <w:div w:id="580677401">
                                                                      <w:marLeft w:val="0"/>
                                                                      <w:marRight w:val="0"/>
                                                                      <w:marTop w:val="0"/>
                                                                      <w:marBottom w:val="360"/>
                                                                      <w:divBdr>
                                                                        <w:top w:val="none" w:sz="0" w:space="0" w:color="auto"/>
                                                                        <w:left w:val="none" w:sz="0" w:space="0" w:color="auto"/>
                                                                        <w:bottom w:val="none" w:sz="0" w:space="0" w:color="auto"/>
                                                                        <w:right w:val="none" w:sz="0" w:space="0" w:color="auto"/>
                                                                      </w:divBdr>
                                                                    </w:div>
                                                                  </w:divsChild>
                                                                </w:div>
                                                                <w:div w:id="358313919">
                                                                  <w:marLeft w:val="0"/>
                                                                  <w:marRight w:val="0"/>
                                                                  <w:marTop w:val="0"/>
                                                                  <w:marBottom w:val="0"/>
                                                                  <w:divBdr>
                                                                    <w:top w:val="none" w:sz="0" w:space="0" w:color="auto"/>
                                                                    <w:left w:val="none" w:sz="0" w:space="0" w:color="auto"/>
                                                                    <w:bottom w:val="none" w:sz="0" w:space="0" w:color="auto"/>
                                                                    <w:right w:val="none" w:sz="0" w:space="0" w:color="auto"/>
                                                                  </w:divBdr>
                                                                  <w:divsChild>
                                                                    <w:div w:id="1428040017">
                                                                      <w:marLeft w:val="0"/>
                                                                      <w:marRight w:val="0"/>
                                                                      <w:marTop w:val="0"/>
                                                                      <w:marBottom w:val="360"/>
                                                                      <w:divBdr>
                                                                        <w:top w:val="none" w:sz="0" w:space="0" w:color="auto"/>
                                                                        <w:left w:val="none" w:sz="0" w:space="0" w:color="auto"/>
                                                                        <w:bottom w:val="none" w:sz="0" w:space="0" w:color="auto"/>
                                                                        <w:right w:val="none" w:sz="0" w:space="0" w:color="auto"/>
                                                                      </w:divBdr>
                                                                    </w:div>
                                                                  </w:divsChild>
                                                                </w:div>
                                                                <w:div w:id="1661810956">
                                                                  <w:marLeft w:val="0"/>
                                                                  <w:marRight w:val="0"/>
                                                                  <w:marTop w:val="0"/>
                                                                  <w:marBottom w:val="0"/>
                                                                  <w:divBdr>
                                                                    <w:top w:val="none" w:sz="0" w:space="0" w:color="auto"/>
                                                                    <w:left w:val="none" w:sz="0" w:space="0" w:color="auto"/>
                                                                    <w:bottom w:val="none" w:sz="0" w:space="0" w:color="auto"/>
                                                                    <w:right w:val="none" w:sz="0" w:space="0" w:color="auto"/>
                                                                  </w:divBdr>
                                                                  <w:divsChild>
                                                                    <w:div w:id="1254319440">
                                                                      <w:marLeft w:val="0"/>
                                                                      <w:marRight w:val="0"/>
                                                                      <w:marTop w:val="0"/>
                                                                      <w:marBottom w:val="360"/>
                                                                      <w:divBdr>
                                                                        <w:top w:val="none" w:sz="0" w:space="0" w:color="auto"/>
                                                                        <w:left w:val="none" w:sz="0" w:space="0" w:color="auto"/>
                                                                        <w:bottom w:val="none" w:sz="0" w:space="0" w:color="auto"/>
                                                                        <w:right w:val="none" w:sz="0" w:space="0" w:color="auto"/>
                                                                      </w:divBdr>
                                                                    </w:div>
                                                                  </w:divsChild>
                                                                </w:div>
                                                                <w:div w:id="1198200617">
                                                                  <w:marLeft w:val="0"/>
                                                                  <w:marRight w:val="0"/>
                                                                  <w:marTop w:val="0"/>
                                                                  <w:marBottom w:val="0"/>
                                                                  <w:divBdr>
                                                                    <w:top w:val="none" w:sz="0" w:space="0" w:color="auto"/>
                                                                    <w:left w:val="none" w:sz="0" w:space="0" w:color="auto"/>
                                                                    <w:bottom w:val="none" w:sz="0" w:space="0" w:color="auto"/>
                                                                    <w:right w:val="none" w:sz="0" w:space="0" w:color="auto"/>
                                                                  </w:divBdr>
                                                                  <w:divsChild>
                                                                    <w:div w:id="1716545325">
                                                                      <w:marLeft w:val="0"/>
                                                                      <w:marRight w:val="0"/>
                                                                      <w:marTop w:val="0"/>
                                                                      <w:marBottom w:val="360"/>
                                                                      <w:divBdr>
                                                                        <w:top w:val="none" w:sz="0" w:space="0" w:color="auto"/>
                                                                        <w:left w:val="none" w:sz="0" w:space="0" w:color="auto"/>
                                                                        <w:bottom w:val="none" w:sz="0" w:space="0" w:color="auto"/>
                                                                        <w:right w:val="none" w:sz="0" w:space="0" w:color="auto"/>
                                                                      </w:divBdr>
                                                                    </w:div>
                                                                  </w:divsChild>
                                                                </w:div>
                                                                <w:div w:id="142239034">
                                                                  <w:marLeft w:val="0"/>
                                                                  <w:marRight w:val="0"/>
                                                                  <w:marTop w:val="0"/>
                                                                  <w:marBottom w:val="0"/>
                                                                  <w:divBdr>
                                                                    <w:top w:val="none" w:sz="0" w:space="0" w:color="auto"/>
                                                                    <w:left w:val="none" w:sz="0" w:space="0" w:color="auto"/>
                                                                    <w:bottom w:val="none" w:sz="0" w:space="0" w:color="auto"/>
                                                                    <w:right w:val="none" w:sz="0" w:space="0" w:color="auto"/>
                                                                  </w:divBdr>
                                                                  <w:divsChild>
                                                                    <w:div w:id="641233968">
                                                                      <w:marLeft w:val="0"/>
                                                                      <w:marRight w:val="0"/>
                                                                      <w:marTop w:val="0"/>
                                                                      <w:marBottom w:val="360"/>
                                                                      <w:divBdr>
                                                                        <w:top w:val="none" w:sz="0" w:space="0" w:color="auto"/>
                                                                        <w:left w:val="none" w:sz="0" w:space="0" w:color="auto"/>
                                                                        <w:bottom w:val="none" w:sz="0" w:space="0" w:color="auto"/>
                                                                        <w:right w:val="none" w:sz="0" w:space="0" w:color="auto"/>
                                                                      </w:divBdr>
                                                                    </w:div>
                                                                  </w:divsChild>
                                                                </w:div>
                                                                <w:div w:id="353845793">
                                                                  <w:marLeft w:val="0"/>
                                                                  <w:marRight w:val="0"/>
                                                                  <w:marTop w:val="0"/>
                                                                  <w:marBottom w:val="0"/>
                                                                  <w:divBdr>
                                                                    <w:top w:val="none" w:sz="0" w:space="0" w:color="auto"/>
                                                                    <w:left w:val="none" w:sz="0" w:space="0" w:color="auto"/>
                                                                    <w:bottom w:val="none" w:sz="0" w:space="0" w:color="auto"/>
                                                                    <w:right w:val="none" w:sz="0" w:space="0" w:color="auto"/>
                                                                  </w:divBdr>
                                                                  <w:divsChild>
                                                                    <w:div w:id="1633244807">
                                                                      <w:marLeft w:val="0"/>
                                                                      <w:marRight w:val="0"/>
                                                                      <w:marTop w:val="0"/>
                                                                      <w:marBottom w:val="360"/>
                                                                      <w:divBdr>
                                                                        <w:top w:val="none" w:sz="0" w:space="0" w:color="auto"/>
                                                                        <w:left w:val="none" w:sz="0" w:space="0" w:color="auto"/>
                                                                        <w:bottom w:val="none" w:sz="0" w:space="0" w:color="auto"/>
                                                                        <w:right w:val="none" w:sz="0" w:space="0" w:color="auto"/>
                                                                      </w:divBdr>
                                                                    </w:div>
                                                                  </w:divsChild>
                                                                </w:div>
                                                                <w:div w:id="270363280">
                                                                  <w:marLeft w:val="0"/>
                                                                  <w:marRight w:val="0"/>
                                                                  <w:marTop w:val="0"/>
                                                                  <w:marBottom w:val="0"/>
                                                                  <w:divBdr>
                                                                    <w:top w:val="none" w:sz="0" w:space="0" w:color="auto"/>
                                                                    <w:left w:val="none" w:sz="0" w:space="0" w:color="auto"/>
                                                                    <w:bottom w:val="none" w:sz="0" w:space="0" w:color="auto"/>
                                                                    <w:right w:val="none" w:sz="0" w:space="0" w:color="auto"/>
                                                                  </w:divBdr>
                                                                  <w:divsChild>
                                                                    <w:div w:id="1480538386">
                                                                      <w:marLeft w:val="0"/>
                                                                      <w:marRight w:val="0"/>
                                                                      <w:marTop w:val="0"/>
                                                                      <w:marBottom w:val="360"/>
                                                                      <w:divBdr>
                                                                        <w:top w:val="none" w:sz="0" w:space="0" w:color="auto"/>
                                                                        <w:left w:val="none" w:sz="0" w:space="0" w:color="auto"/>
                                                                        <w:bottom w:val="none" w:sz="0" w:space="0" w:color="auto"/>
                                                                        <w:right w:val="none" w:sz="0" w:space="0" w:color="auto"/>
                                                                      </w:divBdr>
                                                                    </w:div>
                                                                  </w:divsChild>
                                                                </w:div>
                                                                <w:div w:id="1183475081">
                                                                  <w:marLeft w:val="0"/>
                                                                  <w:marRight w:val="0"/>
                                                                  <w:marTop w:val="0"/>
                                                                  <w:marBottom w:val="0"/>
                                                                  <w:divBdr>
                                                                    <w:top w:val="none" w:sz="0" w:space="0" w:color="auto"/>
                                                                    <w:left w:val="none" w:sz="0" w:space="0" w:color="auto"/>
                                                                    <w:bottom w:val="none" w:sz="0" w:space="0" w:color="auto"/>
                                                                    <w:right w:val="none" w:sz="0" w:space="0" w:color="auto"/>
                                                                  </w:divBdr>
                                                                  <w:divsChild>
                                                                    <w:div w:id="1482237519">
                                                                      <w:marLeft w:val="0"/>
                                                                      <w:marRight w:val="0"/>
                                                                      <w:marTop w:val="0"/>
                                                                      <w:marBottom w:val="360"/>
                                                                      <w:divBdr>
                                                                        <w:top w:val="none" w:sz="0" w:space="0" w:color="auto"/>
                                                                        <w:left w:val="none" w:sz="0" w:space="0" w:color="auto"/>
                                                                        <w:bottom w:val="none" w:sz="0" w:space="0" w:color="auto"/>
                                                                        <w:right w:val="none" w:sz="0" w:space="0" w:color="auto"/>
                                                                      </w:divBdr>
                                                                    </w:div>
                                                                  </w:divsChild>
                                                                </w:div>
                                                                <w:div w:id="827862213">
                                                                  <w:marLeft w:val="0"/>
                                                                  <w:marRight w:val="0"/>
                                                                  <w:marTop w:val="0"/>
                                                                  <w:marBottom w:val="0"/>
                                                                  <w:divBdr>
                                                                    <w:top w:val="none" w:sz="0" w:space="0" w:color="auto"/>
                                                                    <w:left w:val="none" w:sz="0" w:space="0" w:color="auto"/>
                                                                    <w:bottom w:val="none" w:sz="0" w:space="0" w:color="auto"/>
                                                                    <w:right w:val="none" w:sz="0" w:space="0" w:color="auto"/>
                                                                  </w:divBdr>
                                                                  <w:divsChild>
                                                                    <w:div w:id="1055004211">
                                                                      <w:marLeft w:val="0"/>
                                                                      <w:marRight w:val="0"/>
                                                                      <w:marTop w:val="0"/>
                                                                      <w:marBottom w:val="360"/>
                                                                      <w:divBdr>
                                                                        <w:top w:val="none" w:sz="0" w:space="0" w:color="auto"/>
                                                                        <w:left w:val="none" w:sz="0" w:space="0" w:color="auto"/>
                                                                        <w:bottom w:val="none" w:sz="0" w:space="0" w:color="auto"/>
                                                                        <w:right w:val="none" w:sz="0" w:space="0" w:color="auto"/>
                                                                      </w:divBdr>
                                                                    </w:div>
                                                                  </w:divsChild>
                                                                </w:div>
                                                                <w:div w:id="812600961">
                                                                  <w:marLeft w:val="0"/>
                                                                  <w:marRight w:val="0"/>
                                                                  <w:marTop w:val="0"/>
                                                                  <w:marBottom w:val="0"/>
                                                                  <w:divBdr>
                                                                    <w:top w:val="none" w:sz="0" w:space="0" w:color="auto"/>
                                                                    <w:left w:val="none" w:sz="0" w:space="0" w:color="auto"/>
                                                                    <w:bottom w:val="none" w:sz="0" w:space="0" w:color="auto"/>
                                                                    <w:right w:val="none" w:sz="0" w:space="0" w:color="auto"/>
                                                                  </w:divBdr>
                                                                  <w:divsChild>
                                                                    <w:div w:id="2555961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567904">
                                  <w:marLeft w:val="0"/>
                                  <w:marRight w:val="0"/>
                                  <w:marTop w:val="0"/>
                                  <w:marBottom w:val="0"/>
                                  <w:divBdr>
                                    <w:top w:val="none" w:sz="0" w:space="0" w:color="auto"/>
                                    <w:left w:val="none" w:sz="0" w:space="0" w:color="auto"/>
                                    <w:bottom w:val="none" w:sz="0" w:space="0" w:color="auto"/>
                                    <w:right w:val="none" w:sz="0" w:space="0" w:color="auto"/>
                                  </w:divBdr>
                                  <w:divsChild>
                                    <w:div w:id="1072773283">
                                      <w:marLeft w:val="0"/>
                                      <w:marRight w:val="0"/>
                                      <w:marTop w:val="0"/>
                                      <w:marBottom w:val="0"/>
                                      <w:divBdr>
                                        <w:top w:val="none" w:sz="0" w:space="0" w:color="auto"/>
                                        <w:left w:val="none" w:sz="0" w:space="0" w:color="auto"/>
                                        <w:bottom w:val="none" w:sz="0" w:space="0" w:color="auto"/>
                                        <w:right w:val="none" w:sz="0" w:space="0" w:color="auto"/>
                                      </w:divBdr>
                                      <w:divsChild>
                                        <w:div w:id="1291782737">
                                          <w:marLeft w:val="0"/>
                                          <w:marRight w:val="0"/>
                                          <w:marTop w:val="0"/>
                                          <w:marBottom w:val="0"/>
                                          <w:divBdr>
                                            <w:top w:val="none" w:sz="0" w:space="0" w:color="auto"/>
                                            <w:left w:val="none" w:sz="0" w:space="0" w:color="auto"/>
                                            <w:bottom w:val="none" w:sz="0" w:space="0" w:color="auto"/>
                                            <w:right w:val="none" w:sz="0" w:space="0" w:color="auto"/>
                                          </w:divBdr>
                                          <w:divsChild>
                                            <w:div w:id="1768960258">
                                              <w:marLeft w:val="240"/>
                                              <w:marRight w:val="0"/>
                                              <w:marTop w:val="0"/>
                                              <w:marBottom w:val="0"/>
                                              <w:divBdr>
                                                <w:top w:val="none" w:sz="0" w:space="0" w:color="auto"/>
                                                <w:left w:val="none" w:sz="0" w:space="0" w:color="auto"/>
                                                <w:bottom w:val="none" w:sz="0" w:space="0" w:color="auto"/>
                                                <w:right w:val="none" w:sz="0" w:space="0" w:color="auto"/>
                                              </w:divBdr>
                                              <w:divsChild>
                                                <w:div w:id="1726563789">
                                                  <w:marLeft w:val="0"/>
                                                  <w:marRight w:val="0"/>
                                                  <w:marTop w:val="0"/>
                                                  <w:marBottom w:val="0"/>
                                                  <w:divBdr>
                                                    <w:top w:val="none" w:sz="0" w:space="0" w:color="auto"/>
                                                    <w:left w:val="none" w:sz="0" w:space="0" w:color="auto"/>
                                                    <w:bottom w:val="none" w:sz="0" w:space="0" w:color="auto"/>
                                                    <w:right w:val="none" w:sz="0" w:space="0" w:color="auto"/>
                                                  </w:divBdr>
                                                </w:div>
                                              </w:divsChild>
                                            </w:div>
                                            <w:div w:id="1260945322">
                                              <w:marLeft w:val="60"/>
                                              <w:marRight w:val="120"/>
                                              <w:marTop w:val="120"/>
                                              <w:marBottom w:val="0"/>
                                              <w:divBdr>
                                                <w:top w:val="none" w:sz="0" w:space="0" w:color="auto"/>
                                                <w:left w:val="none" w:sz="0" w:space="0" w:color="auto"/>
                                                <w:bottom w:val="none" w:sz="0" w:space="0" w:color="auto"/>
                                                <w:right w:val="none" w:sz="0" w:space="0" w:color="auto"/>
                                              </w:divBdr>
                                              <w:divsChild>
                                                <w:div w:id="1173881217">
                                                  <w:marLeft w:val="0"/>
                                                  <w:marRight w:val="0"/>
                                                  <w:marTop w:val="0"/>
                                                  <w:marBottom w:val="0"/>
                                                  <w:divBdr>
                                                    <w:top w:val="none" w:sz="0" w:space="0" w:color="auto"/>
                                                    <w:left w:val="none" w:sz="0" w:space="0" w:color="auto"/>
                                                    <w:bottom w:val="none" w:sz="0" w:space="0" w:color="auto"/>
                                                    <w:right w:val="none" w:sz="0" w:space="0" w:color="auto"/>
                                                  </w:divBdr>
                                                  <w:divsChild>
                                                    <w:div w:id="13852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75929">
                                      <w:marLeft w:val="0"/>
                                      <w:marRight w:val="0"/>
                                      <w:marTop w:val="0"/>
                                      <w:marBottom w:val="0"/>
                                      <w:divBdr>
                                        <w:top w:val="none" w:sz="0" w:space="0" w:color="auto"/>
                                        <w:left w:val="none" w:sz="0" w:space="0" w:color="auto"/>
                                        <w:bottom w:val="none" w:sz="0" w:space="0" w:color="auto"/>
                                        <w:right w:val="none" w:sz="0" w:space="0" w:color="auto"/>
                                      </w:divBdr>
                                      <w:divsChild>
                                        <w:div w:id="2061510025">
                                          <w:marLeft w:val="0"/>
                                          <w:marRight w:val="0"/>
                                          <w:marTop w:val="0"/>
                                          <w:marBottom w:val="0"/>
                                          <w:divBdr>
                                            <w:top w:val="none" w:sz="0" w:space="0" w:color="auto"/>
                                            <w:left w:val="none" w:sz="0" w:space="0" w:color="auto"/>
                                            <w:bottom w:val="none" w:sz="0" w:space="0" w:color="auto"/>
                                            <w:right w:val="none" w:sz="0" w:space="0" w:color="auto"/>
                                          </w:divBdr>
                                          <w:divsChild>
                                            <w:div w:id="2080710438">
                                              <w:marLeft w:val="240"/>
                                              <w:marRight w:val="0"/>
                                              <w:marTop w:val="0"/>
                                              <w:marBottom w:val="0"/>
                                              <w:divBdr>
                                                <w:top w:val="none" w:sz="0" w:space="0" w:color="auto"/>
                                                <w:left w:val="none" w:sz="0" w:space="0" w:color="auto"/>
                                                <w:bottom w:val="none" w:sz="0" w:space="0" w:color="auto"/>
                                                <w:right w:val="none" w:sz="0" w:space="0" w:color="auto"/>
                                              </w:divBdr>
                                              <w:divsChild>
                                                <w:div w:id="175077354">
                                                  <w:marLeft w:val="0"/>
                                                  <w:marRight w:val="0"/>
                                                  <w:marTop w:val="0"/>
                                                  <w:marBottom w:val="0"/>
                                                  <w:divBdr>
                                                    <w:top w:val="none" w:sz="0" w:space="0" w:color="auto"/>
                                                    <w:left w:val="none" w:sz="0" w:space="0" w:color="auto"/>
                                                    <w:bottom w:val="none" w:sz="0" w:space="0" w:color="auto"/>
                                                    <w:right w:val="none" w:sz="0" w:space="0" w:color="auto"/>
                                                  </w:divBdr>
                                                </w:div>
                                              </w:divsChild>
                                            </w:div>
                                            <w:div w:id="469595057">
                                              <w:marLeft w:val="60"/>
                                              <w:marRight w:val="120"/>
                                              <w:marTop w:val="120"/>
                                              <w:marBottom w:val="0"/>
                                              <w:divBdr>
                                                <w:top w:val="none" w:sz="0" w:space="0" w:color="auto"/>
                                                <w:left w:val="none" w:sz="0" w:space="0" w:color="auto"/>
                                                <w:bottom w:val="none" w:sz="0" w:space="0" w:color="auto"/>
                                                <w:right w:val="none" w:sz="0" w:space="0" w:color="auto"/>
                                              </w:divBdr>
                                              <w:divsChild>
                                                <w:div w:id="1093818368">
                                                  <w:marLeft w:val="0"/>
                                                  <w:marRight w:val="0"/>
                                                  <w:marTop w:val="0"/>
                                                  <w:marBottom w:val="0"/>
                                                  <w:divBdr>
                                                    <w:top w:val="none" w:sz="0" w:space="0" w:color="auto"/>
                                                    <w:left w:val="none" w:sz="0" w:space="0" w:color="auto"/>
                                                    <w:bottom w:val="none" w:sz="0" w:space="0" w:color="auto"/>
                                                    <w:right w:val="none" w:sz="0" w:space="0" w:color="auto"/>
                                                  </w:divBdr>
                                                  <w:divsChild>
                                                    <w:div w:id="17274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16028">
                                      <w:marLeft w:val="0"/>
                                      <w:marRight w:val="0"/>
                                      <w:marTop w:val="0"/>
                                      <w:marBottom w:val="0"/>
                                      <w:divBdr>
                                        <w:top w:val="none" w:sz="0" w:space="0" w:color="auto"/>
                                        <w:left w:val="none" w:sz="0" w:space="0" w:color="auto"/>
                                        <w:bottom w:val="none" w:sz="0" w:space="0" w:color="auto"/>
                                        <w:right w:val="none" w:sz="0" w:space="0" w:color="auto"/>
                                      </w:divBdr>
                                      <w:divsChild>
                                        <w:div w:id="287322133">
                                          <w:marLeft w:val="0"/>
                                          <w:marRight w:val="0"/>
                                          <w:marTop w:val="0"/>
                                          <w:marBottom w:val="0"/>
                                          <w:divBdr>
                                            <w:top w:val="none" w:sz="0" w:space="0" w:color="auto"/>
                                            <w:left w:val="none" w:sz="0" w:space="0" w:color="auto"/>
                                            <w:bottom w:val="none" w:sz="0" w:space="0" w:color="auto"/>
                                            <w:right w:val="none" w:sz="0" w:space="0" w:color="auto"/>
                                          </w:divBdr>
                                          <w:divsChild>
                                            <w:div w:id="1133400712">
                                              <w:marLeft w:val="240"/>
                                              <w:marRight w:val="240"/>
                                              <w:marTop w:val="240"/>
                                              <w:marBottom w:val="360"/>
                                              <w:divBdr>
                                                <w:top w:val="none" w:sz="0" w:space="0" w:color="auto"/>
                                                <w:left w:val="none" w:sz="0" w:space="0" w:color="auto"/>
                                                <w:bottom w:val="none" w:sz="0" w:space="0" w:color="auto"/>
                                                <w:right w:val="none" w:sz="0" w:space="0" w:color="auto"/>
                                              </w:divBdr>
                                              <w:divsChild>
                                                <w:div w:id="1833374697">
                                                  <w:marLeft w:val="0"/>
                                                  <w:marRight w:val="0"/>
                                                  <w:marTop w:val="0"/>
                                                  <w:marBottom w:val="60"/>
                                                  <w:divBdr>
                                                    <w:top w:val="none" w:sz="0" w:space="0" w:color="auto"/>
                                                    <w:left w:val="none" w:sz="0" w:space="0" w:color="auto"/>
                                                    <w:bottom w:val="none" w:sz="0" w:space="0" w:color="auto"/>
                                                    <w:right w:val="none" w:sz="0" w:space="0" w:color="auto"/>
                                                  </w:divBdr>
                                                  <w:divsChild>
                                                    <w:div w:id="960187867">
                                                      <w:marLeft w:val="0"/>
                                                      <w:marRight w:val="0"/>
                                                      <w:marTop w:val="0"/>
                                                      <w:marBottom w:val="0"/>
                                                      <w:divBdr>
                                                        <w:top w:val="none" w:sz="0" w:space="0" w:color="auto"/>
                                                        <w:left w:val="none" w:sz="0" w:space="0" w:color="auto"/>
                                                        <w:bottom w:val="none" w:sz="0" w:space="0" w:color="auto"/>
                                                        <w:right w:val="none" w:sz="0" w:space="0" w:color="auto"/>
                                                      </w:divBdr>
                                                      <w:divsChild>
                                                        <w:div w:id="1353536993">
                                                          <w:marLeft w:val="0"/>
                                                          <w:marRight w:val="0"/>
                                                          <w:marTop w:val="0"/>
                                                          <w:marBottom w:val="0"/>
                                                          <w:divBdr>
                                                            <w:top w:val="none" w:sz="0" w:space="0" w:color="auto"/>
                                                            <w:left w:val="none" w:sz="0" w:space="0" w:color="auto"/>
                                                            <w:bottom w:val="none" w:sz="0" w:space="0" w:color="auto"/>
                                                            <w:right w:val="none" w:sz="0" w:space="0" w:color="auto"/>
                                                          </w:divBdr>
                                                          <w:divsChild>
                                                            <w:div w:id="3035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9390">
                                                  <w:marLeft w:val="0"/>
                                                  <w:marRight w:val="0"/>
                                                  <w:marTop w:val="0"/>
                                                  <w:marBottom w:val="0"/>
                                                  <w:divBdr>
                                                    <w:top w:val="none" w:sz="0" w:space="0" w:color="auto"/>
                                                    <w:left w:val="none" w:sz="0" w:space="0" w:color="auto"/>
                                                    <w:bottom w:val="none" w:sz="0" w:space="0" w:color="auto"/>
                                                    <w:right w:val="none" w:sz="0" w:space="0" w:color="auto"/>
                                                  </w:divBdr>
                                                </w:div>
                                              </w:divsChild>
                                            </w:div>
                                            <w:div w:id="2125925597">
                                              <w:marLeft w:val="0"/>
                                              <w:marRight w:val="0"/>
                                              <w:marTop w:val="0"/>
                                              <w:marBottom w:val="0"/>
                                              <w:divBdr>
                                                <w:top w:val="none" w:sz="0" w:space="0" w:color="auto"/>
                                                <w:left w:val="none" w:sz="0" w:space="0" w:color="auto"/>
                                                <w:bottom w:val="none" w:sz="0" w:space="0" w:color="auto"/>
                                                <w:right w:val="none" w:sz="0" w:space="0" w:color="auto"/>
                                              </w:divBdr>
                                              <w:divsChild>
                                                <w:div w:id="11231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95065">
                          <w:marLeft w:val="0"/>
                          <w:marRight w:val="0"/>
                          <w:marTop w:val="100"/>
                          <w:marBottom w:val="0"/>
                          <w:divBdr>
                            <w:top w:val="none" w:sz="0" w:space="0" w:color="auto"/>
                            <w:left w:val="none" w:sz="0" w:space="0" w:color="auto"/>
                            <w:bottom w:val="none" w:sz="0" w:space="0" w:color="auto"/>
                            <w:right w:val="none" w:sz="0" w:space="0" w:color="auto"/>
                          </w:divBdr>
                          <w:divsChild>
                            <w:div w:id="1711373254">
                              <w:marLeft w:val="0"/>
                              <w:marRight w:val="0"/>
                              <w:marTop w:val="0"/>
                              <w:marBottom w:val="0"/>
                              <w:divBdr>
                                <w:top w:val="none" w:sz="0" w:space="0" w:color="auto"/>
                                <w:left w:val="none" w:sz="0" w:space="0" w:color="auto"/>
                                <w:bottom w:val="none" w:sz="0" w:space="0" w:color="auto"/>
                                <w:right w:val="none" w:sz="0" w:space="0" w:color="auto"/>
                              </w:divBdr>
                              <w:divsChild>
                                <w:div w:id="75175164">
                                  <w:marLeft w:val="0"/>
                                  <w:marRight w:val="420"/>
                                  <w:marTop w:val="0"/>
                                  <w:marBottom w:val="0"/>
                                  <w:divBdr>
                                    <w:top w:val="none" w:sz="0" w:space="0" w:color="auto"/>
                                    <w:left w:val="none" w:sz="0" w:space="0" w:color="auto"/>
                                    <w:bottom w:val="none" w:sz="0" w:space="0" w:color="auto"/>
                                    <w:right w:val="none" w:sz="0" w:space="0" w:color="auto"/>
                                  </w:divBdr>
                                  <w:divsChild>
                                    <w:div w:id="14158884">
                                      <w:marLeft w:val="0"/>
                                      <w:marRight w:val="0"/>
                                      <w:marTop w:val="0"/>
                                      <w:marBottom w:val="120"/>
                                      <w:divBdr>
                                        <w:top w:val="none" w:sz="0" w:space="0" w:color="auto"/>
                                        <w:left w:val="none" w:sz="0" w:space="0" w:color="auto"/>
                                        <w:bottom w:val="none" w:sz="0" w:space="0" w:color="auto"/>
                                        <w:right w:val="none" w:sz="0" w:space="0" w:color="auto"/>
                                      </w:divBdr>
                                      <w:divsChild>
                                        <w:div w:id="1160076431">
                                          <w:marLeft w:val="0"/>
                                          <w:marRight w:val="0"/>
                                          <w:marTop w:val="0"/>
                                          <w:marBottom w:val="0"/>
                                          <w:divBdr>
                                            <w:top w:val="none" w:sz="0" w:space="0" w:color="auto"/>
                                            <w:left w:val="none" w:sz="0" w:space="0" w:color="auto"/>
                                            <w:bottom w:val="none" w:sz="0" w:space="0" w:color="auto"/>
                                            <w:right w:val="none" w:sz="0" w:space="0" w:color="auto"/>
                                          </w:divBdr>
                                        </w:div>
                                      </w:divsChild>
                                    </w:div>
                                    <w:div w:id="1582518434">
                                      <w:marLeft w:val="0"/>
                                      <w:marRight w:val="0"/>
                                      <w:marTop w:val="0"/>
                                      <w:marBottom w:val="0"/>
                                      <w:divBdr>
                                        <w:top w:val="none" w:sz="0" w:space="0" w:color="auto"/>
                                        <w:left w:val="none" w:sz="0" w:space="0" w:color="auto"/>
                                        <w:bottom w:val="none" w:sz="0" w:space="0" w:color="auto"/>
                                        <w:right w:val="none" w:sz="0" w:space="0" w:color="auto"/>
                                      </w:divBdr>
                                    </w:div>
                                  </w:divsChild>
                                </w:div>
                                <w:div w:id="552425913">
                                  <w:marLeft w:val="0"/>
                                  <w:marRight w:val="420"/>
                                  <w:marTop w:val="0"/>
                                  <w:marBottom w:val="0"/>
                                  <w:divBdr>
                                    <w:top w:val="none" w:sz="0" w:space="0" w:color="auto"/>
                                    <w:left w:val="none" w:sz="0" w:space="0" w:color="auto"/>
                                    <w:bottom w:val="none" w:sz="0" w:space="0" w:color="auto"/>
                                    <w:right w:val="none" w:sz="0" w:space="0" w:color="auto"/>
                                  </w:divBdr>
                                  <w:divsChild>
                                    <w:div w:id="167404585">
                                      <w:marLeft w:val="0"/>
                                      <w:marRight w:val="0"/>
                                      <w:marTop w:val="0"/>
                                      <w:marBottom w:val="0"/>
                                      <w:divBdr>
                                        <w:top w:val="none" w:sz="0" w:space="0" w:color="auto"/>
                                        <w:left w:val="none" w:sz="0" w:space="0" w:color="auto"/>
                                        <w:bottom w:val="none" w:sz="0" w:space="0" w:color="auto"/>
                                        <w:right w:val="none" w:sz="0" w:space="0" w:color="auto"/>
                                      </w:divBdr>
                                    </w:div>
                                  </w:divsChild>
                                </w:div>
                                <w:div w:id="1151024865">
                                  <w:marLeft w:val="0"/>
                                  <w:marRight w:val="0"/>
                                  <w:marTop w:val="0"/>
                                  <w:marBottom w:val="0"/>
                                  <w:divBdr>
                                    <w:top w:val="none" w:sz="0" w:space="0" w:color="auto"/>
                                    <w:left w:val="none" w:sz="0" w:space="0" w:color="auto"/>
                                    <w:bottom w:val="none" w:sz="0" w:space="0" w:color="auto"/>
                                    <w:right w:val="none" w:sz="0" w:space="0" w:color="auto"/>
                                  </w:divBdr>
                                  <w:divsChild>
                                    <w:div w:id="1280525368">
                                      <w:marLeft w:val="0"/>
                                      <w:marRight w:val="0"/>
                                      <w:marTop w:val="0"/>
                                      <w:marBottom w:val="0"/>
                                      <w:divBdr>
                                        <w:top w:val="none" w:sz="0" w:space="0" w:color="auto"/>
                                        <w:left w:val="none" w:sz="0" w:space="0" w:color="auto"/>
                                        <w:bottom w:val="none" w:sz="0" w:space="0" w:color="auto"/>
                                        <w:right w:val="none" w:sz="0" w:space="0" w:color="auto"/>
                                      </w:divBdr>
                                      <w:divsChild>
                                        <w:div w:id="1490512015">
                                          <w:marLeft w:val="0"/>
                                          <w:marRight w:val="0"/>
                                          <w:marTop w:val="0"/>
                                          <w:marBottom w:val="180"/>
                                          <w:divBdr>
                                            <w:top w:val="none" w:sz="0" w:space="0" w:color="auto"/>
                                            <w:left w:val="none" w:sz="0" w:space="0" w:color="auto"/>
                                            <w:bottom w:val="none" w:sz="0" w:space="0" w:color="auto"/>
                                            <w:right w:val="none" w:sz="0" w:space="0" w:color="auto"/>
                                          </w:divBdr>
                                          <w:divsChild>
                                            <w:div w:id="730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193714">
                              <w:marLeft w:val="0"/>
                              <w:marRight w:val="0"/>
                              <w:marTop w:val="300"/>
                              <w:marBottom w:val="0"/>
                              <w:divBdr>
                                <w:top w:val="none" w:sz="0" w:space="0" w:color="auto"/>
                                <w:left w:val="none" w:sz="0" w:space="0" w:color="auto"/>
                                <w:bottom w:val="none" w:sz="0" w:space="0" w:color="auto"/>
                                <w:right w:val="none" w:sz="0" w:space="0" w:color="auto"/>
                              </w:divBdr>
                              <w:divsChild>
                                <w:div w:id="410127448">
                                  <w:marLeft w:val="0"/>
                                  <w:marRight w:val="540"/>
                                  <w:marTop w:val="0"/>
                                  <w:marBottom w:val="180"/>
                                  <w:divBdr>
                                    <w:top w:val="none" w:sz="0" w:space="0" w:color="auto"/>
                                    <w:left w:val="none" w:sz="0" w:space="0" w:color="auto"/>
                                    <w:bottom w:val="none" w:sz="0" w:space="0" w:color="auto"/>
                                    <w:right w:val="none" w:sz="0" w:space="0" w:color="auto"/>
                                  </w:divBdr>
                                  <w:divsChild>
                                    <w:div w:id="747650216">
                                      <w:marLeft w:val="0"/>
                                      <w:marRight w:val="0"/>
                                      <w:marTop w:val="0"/>
                                      <w:marBottom w:val="0"/>
                                      <w:divBdr>
                                        <w:top w:val="none" w:sz="0" w:space="0" w:color="auto"/>
                                        <w:left w:val="none" w:sz="0" w:space="0" w:color="auto"/>
                                        <w:bottom w:val="none" w:sz="0" w:space="0" w:color="auto"/>
                                        <w:right w:val="none" w:sz="0" w:space="0" w:color="auto"/>
                                      </w:divBdr>
                                    </w:div>
                                  </w:divsChild>
                                </w:div>
                                <w:div w:id="1380279505">
                                  <w:marLeft w:val="0"/>
                                  <w:marRight w:val="540"/>
                                  <w:marTop w:val="0"/>
                                  <w:marBottom w:val="180"/>
                                  <w:divBdr>
                                    <w:top w:val="none" w:sz="0" w:space="0" w:color="auto"/>
                                    <w:left w:val="none" w:sz="0" w:space="0" w:color="auto"/>
                                    <w:bottom w:val="none" w:sz="0" w:space="0" w:color="auto"/>
                                    <w:right w:val="none" w:sz="0" w:space="0" w:color="auto"/>
                                  </w:divBdr>
                                  <w:divsChild>
                                    <w:div w:id="1685283245">
                                      <w:marLeft w:val="0"/>
                                      <w:marRight w:val="0"/>
                                      <w:marTop w:val="0"/>
                                      <w:marBottom w:val="0"/>
                                      <w:divBdr>
                                        <w:top w:val="none" w:sz="0" w:space="0" w:color="auto"/>
                                        <w:left w:val="none" w:sz="0" w:space="0" w:color="auto"/>
                                        <w:bottom w:val="none" w:sz="0" w:space="0" w:color="auto"/>
                                        <w:right w:val="none" w:sz="0" w:space="0" w:color="auto"/>
                                      </w:divBdr>
                                    </w:div>
                                  </w:divsChild>
                                </w:div>
                                <w:div w:id="1242333020">
                                  <w:marLeft w:val="0"/>
                                  <w:marRight w:val="540"/>
                                  <w:marTop w:val="0"/>
                                  <w:marBottom w:val="180"/>
                                  <w:divBdr>
                                    <w:top w:val="none" w:sz="0" w:space="0" w:color="auto"/>
                                    <w:left w:val="none" w:sz="0" w:space="0" w:color="auto"/>
                                    <w:bottom w:val="none" w:sz="0" w:space="0" w:color="auto"/>
                                    <w:right w:val="none" w:sz="0" w:space="0" w:color="auto"/>
                                  </w:divBdr>
                                  <w:divsChild>
                                    <w:div w:id="985083886">
                                      <w:marLeft w:val="0"/>
                                      <w:marRight w:val="0"/>
                                      <w:marTop w:val="0"/>
                                      <w:marBottom w:val="0"/>
                                      <w:divBdr>
                                        <w:top w:val="none" w:sz="0" w:space="0" w:color="auto"/>
                                        <w:left w:val="none" w:sz="0" w:space="0" w:color="auto"/>
                                        <w:bottom w:val="none" w:sz="0" w:space="0" w:color="auto"/>
                                        <w:right w:val="none" w:sz="0" w:space="0" w:color="auto"/>
                                      </w:divBdr>
                                    </w:div>
                                  </w:divsChild>
                                </w:div>
                                <w:div w:id="385422150">
                                  <w:marLeft w:val="0"/>
                                  <w:marRight w:val="540"/>
                                  <w:marTop w:val="0"/>
                                  <w:marBottom w:val="180"/>
                                  <w:divBdr>
                                    <w:top w:val="none" w:sz="0" w:space="0" w:color="auto"/>
                                    <w:left w:val="none" w:sz="0" w:space="0" w:color="auto"/>
                                    <w:bottom w:val="none" w:sz="0" w:space="0" w:color="auto"/>
                                    <w:right w:val="none" w:sz="0" w:space="0" w:color="auto"/>
                                  </w:divBdr>
                                  <w:divsChild>
                                    <w:div w:id="481654766">
                                      <w:marLeft w:val="0"/>
                                      <w:marRight w:val="0"/>
                                      <w:marTop w:val="0"/>
                                      <w:marBottom w:val="0"/>
                                      <w:divBdr>
                                        <w:top w:val="none" w:sz="0" w:space="0" w:color="auto"/>
                                        <w:left w:val="none" w:sz="0" w:space="0" w:color="auto"/>
                                        <w:bottom w:val="none" w:sz="0" w:space="0" w:color="auto"/>
                                        <w:right w:val="none" w:sz="0" w:space="0" w:color="auto"/>
                                      </w:divBdr>
                                    </w:div>
                                  </w:divsChild>
                                </w:div>
                                <w:div w:id="1583028095">
                                  <w:marLeft w:val="0"/>
                                  <w:marRight w:val="540"/>
                                  <w:marTop w:val="0"/>
                                  <w:marBottom w:val="180"/>
                                  <w:divBdr>
                                    <w:top w:val="none" w:sz="0" w:space="0" w:color="auto"/>
                                    <w:left w:val="none" w:sz="0" w:space="0" w:color="auto"/>
                                    <w:bottom w:val="none" w:sz="0" w:space="0" w:color="auto"/>
                                    <w:right w:val="none" w:sz="0" w:space="0" w:color="auto"/>
                                  </w:divBdr>
                                  <w:divsChild>
                                    <w:div w:id="2113235958">
                                      <w:marLeft w:val="0"/>
                                      <w:marRight w:val="0"/>
                                      <w:marTop w:val="0"/>
                                      <w:marBottom w:val="0"/>
                                      <w:divBdr>
                                        <w:top w:val="none" w:sz="0" w:space="0" w:color="auto"/>
                                        <w:left w:val="none" w:sz="0" w:space="0" w:color="auto"/>
                                        <w:bottom w:val="none" w:sz="0" w:space="0" w:color="auto"/>
                                        <w:right w:val="none" w:sz="0" w:space="0" w:color="auto"/>
                                      </w:divBdr>
                                    </w:div>
                                  </w:divsChild>
                                </w:div>
                                <w:div w:id="1987397092">
                                  <w:marLeft w:val="0"/>
                                  <w:marRight w:val="0"/>
                                  <w:marTop w:val="0"/>
                                  <w:marBottom w:val="180"/>
                                  <w:divBdr>
                                    <w:top w:val="none" w:sz="0" w:space="0" w:color="auto"/>
                                    <w:left w:val="none" w:sz="0" w:space="0" w:color="auto"/>
                                    <w:bottom w:val="none" w:sz="0" w:space="0" w:color="auto"/>
                                    <w:right w:val="none" w:sz="0" w:space="0" w:color="auto"/>
                                  </w:divBdr>
                                  <w:divsChild>
                                    <w:div w:id="1391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8569">
                          <w:marLeft w:val="0"/>
                          <w:marRight w:val="0"/>
                          <w:marTop w:val="0"/>
                          <w:marBottom w:val="0"/>
                          <w:divBdr>
                            <w:top w:val="none" w:sz="0" w:space="0" w:color="auto"/>
                            <w:left w:val="none" w:sz="0" w:space="0" w:color="auto"/>
                            <w:bottom w:val="none" w:sz="0" w:space="0" w:color="auto"/>
                            <w:right w:val="none" w:sz="0" w:space="0" w:color="auto"/>
                          </w:divBdr>
                          <w:divsChild>
                            <w:div w:id="1907645785">
                              <w:marLeft w:val="0"/>
                              <w:marRight w:val="0"/>
                              <w:marTop w:val="0"/>
                              <w:marBottom w:val="0"/>
                              <w:divBdr>
                                <w:top w:val="none" w:sz="0" w:space="0" w:color="auto"/>
                                <w:left w:val="none" w:sz="0" w:space="0" w:color="auto"/>
                                <w:bottom w:val="none" w:sz="0" w:space="0" w:color="auto"/>
                                <w:right w:val="none" w:sz="0" w:space="0" w:color="auto"/>
                              </w:divBdr>
                            </w:div>
                            <w:div w:id="1178697434">
                              <w:marLeft w:val="0"/>
                              <w:marRight w:val="0"/>
                              <w:marTop w:val="0"/>
                              <w:marBottom w:val="0"/>
                              <w:divBdr>
                                <w:top w:val="none" w:sz="0" w:space="0" w:color="auto"/>
                                <w:left w:val="none" w:sz="0" w:space="0" w:color="auto"/>
                                <w:bottom w:val="none" w:sz="0" w:space="0" w:color="auto"/>
                                <w:right w:val="none" w:sz="0" w:space="0" w:color="auto"/>
                              </w:divBdr>
                            </w:div>
                            <w:div w:id="1064255477">
                              <w:marLeft w:val="0"/>
                              <w:marRight w:val="0"/>
                              <w:marTop w:val="0"/>
                              <w:marBottom w:val="0"/>
                              <w:divBdr>
                                <w:top w:val="none" w:sz="0" w:space="0" w:color="auto"/>
                                <w:left w:val="none" w:sz="0" w:space="0" w:color="auto"/>
                                <w:bottom w:val="none" w:sz="0" w:space="0" w:color="auto"/>
                                <w:right w:val="none" w:sz="0" w:space="0" w:color="auto"/>
                              </w:divBdr>
                              <w:divsChild>
                                <w:div w:id="1914507726">
                                  <w:marLeft w:val="0"/>
                                  <w:marRight w:val="0"/>
                                  <w:marTop w:val="0"/>
                                  <w:marBottom w:val="0"/>
                                  <w:divBdr>
                                    <w:top w:val="none" w:sz="0" w:space="0" w:color="auto"/>
                                    <w:left w:val="none" w:sz="0" w:space="0" w:color="auto"/>
                                    <w:bottom w:val="none" w:sz="0" w:space="0" w:color="auto"/>
                                    <w:right w:val="none" w:sz="0" w:space="0" w:color="auto"/>
                                  </w:divBdr>
                                  <w:divsChild>
                                    <w:div w:id="549876817">
                                      <w:marLeft w:val="0"/>
                                      <w:marRight w:val="0"/>
                                      <w:marTop w:val="0"/>
                                      <w:marBottom w:val="0"/>
                                      <w:divBdr>
                                        <w:top w:val="none" w:sz="0" w:space="0" w:color="auto"/>
                                        <w:left w:val="none" w:sz="0" w:space="0" w:color="auto"/>
                                        <w:bottom w:val="none" w:sz="0" w:space="0" w:color="auto"/>
                                        <w:right w:val="none" w:sz="0" w:space="0" w:color="auto"/>
                                      </w:divBdr>
                                    </w:div>
                                  </w:divsChild>
                                </w:div>
                                <w:div w:id="1068725840">
                                  <w:marLeft w:val="0"/>
                                  <w:marRight w:val="0"/>
                                  <w:marTop w:val="0"/>
                                  <w:marBottom w:val="0"/>
                                  <w:divBdr>
                                    <w:top w:val="none" w:sz="0" w:space="0" w:color="auto"/>
                                    <w:left w:val="none" w:sz="0" w:space="0" w:color="auto"/>
                                    <w:bottom w:val="none" w:sz="0" w:space="0" w:color="auto"/>
                                    <w:right w:val="none" w:sz="0" w:space="0" w:color="auto"/>
                                  </w:divBdr>
                                </w:div>
                                <w:div w:id="14924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5554">
                          <w:marLeft w:val="0"/>
                          <w:marRight w:val="0"/>
                          <w:marTop w:val="3900"/>
                          <w:marBottom w:val="0"/>
                          <w:divBdr>
                            <w:top w:val="none" w:sz="0" w:space="0" w:color="auto"/>
                            <w:left w:val="none" w:sz="0" w:space="0" w:color="auto"/>
                            <w:bottom w:val="none" w:sz="0" w:space="0" w:color="auto"/>
                            <w:right w:val="none" w:sz="0" w:space="0" w:color="auto"/>
                          </w:divBdr>
                          <w:divsChild>
                            <w:div w:id="789787835">
                              <w:marLeft w:val="0"/>
                              <w:marRight w:val="0"/>
                              <w:marTop w:val="0"/>
                              <w:marBottom w:val="0"/>
                              <w:divBdr>
                                <w:top w:val="none" w:sz="0" w:space="0" w:color="auto"/>
                                <w:left w:val="none" w:sz="0" w:space="0" w:color="auto"/>
                                <w:bottom w:val="none" w:sz="0" w:space="0" w:color="auto"/>
                                <w:right w:val="none" w:sz="0" w:space="0" w:color="auto"/>
                              </w:divBdr>
                            </w:div>
                          </w:divsChild>
                        </w:div>
                        <w:div w:id="299192842">
                          <w:marLeft w:val="0"/>
                          <w:marRight w:val="0"/>
                          <w:marTop w:val="100"/>
                          <w:marBottom w:val="0"/>
                          <w:divBdr>
                            <w:top w:val="none" w:sz="0" w:space="0" w:color="auto"/>
                            <w:left w:val="none" w:sz="0" w:space="0" w:color="auto"/>
                            <w:bottom w:val="none" w:sz="0" w:space="0" w:color="auto"/>
                            <w:right w:val="none" w:sz="0" w:space="0" w:color="auto"/>
                          </w:divBdr>
                          <w:divsChild>
                            <w:div w:id="262345409">
                              <w:marLeft w:val="0"/>
                              <w:marRight w:val="0"/>
                              <w:marTop w:val="0"/>
                              <w:marBottom w:val="0"/>
                              <w:divBdr>
                                <w:top w:val="none" w:sz="0" w:space="0" w:color="auto"/>
                                <w:left w:val="none" w:sz="0" w:space="0" w:color="auto"/>
                                <w:bottom w:val="none" w:sz="0" w:space="0" w:color="auto"/>
                                <w:right w:val="none" w:sz="0" w:space="0" w:color="auto"/>
                              </w:divBdr>
                              <w:divsChild>
                                <w:div w:id="16806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15118">
      <w:bodyDiv w:val="1"/>
      <w:marLeft w:val="0"/>
      <w:marRight w:val="0"/>
      <w:marTop w:val="0"/>
      <w:marBottom w:val="0"/>
      <w:divBdr>
        <w:top w:val="none" w:sz="0" w:space="0" w:color="auto"/>
        <w:left w:val="none" w:sz="0" w:space="0" w:color="auto"/>
        <w:bottom w:val="none" w:sz="0" w:space="0" w:color="auto"/>
        <w:right w:val="none" w:sz="0" w:space="0" w:color="auto"/>
      </w:divBdr>
      <w:divsChild>
        <w:div w:id="1534731965">
          <w:marLeft w:val="0"/>
          <w:marRight w:val="0"/>
          <w:marTop w:val="240"/>
          <w:marBottom w:val="240"/>
          <w:divBdr>
            <w:top w:val="none" w:sz="0" w:space="0" w:color="auto"/>
            <w:left w:val="none" w:sz="0" w:space="0" w:color="auto"/>
            <w:bottom w:val="none" w:sz="0" w:space="0" w:color="auto"/>
            <w:right w:val="none" w:sz="0" w:space="0" w:color="auto"/>
          </w:divBdr>
          <w:divsChild>
            <w:div w:id="1074546898">
              <w:marLeft w:val="0"/>
              <w:marRight w:val="240"/>
              <w:marTop w:val="0"/>
              <w:marBottom w:val="0"/>
              <w:divBdr>
                <w:top w:val="none" w:sz="0" w:space="0" w:color="auto"/>
                <w:left w:val="none" w:sz="0" w:space="0" w:color="auto"/>
                <w:bottom w:val="none" w:sz="0" w:space="0" w:color="auto"/>
                <w:right w:val="none" w:sz="0" w:space="0" w:color="auto"/>
              </w:divBdr>
              <w:divsChild>
                <w:div w:id="191772114">
                  <w:marLeft w:val="0"/>
                  <w:marRight w:val="0"/>
                  <w:marTop w:val="0"/>
                  <w:marBottom w:val="0"/>
                  <w:divBdr>
                    <w:top w:val="none" w:sz="0" w:space="0" w:color="auto"/>
                    <w:left w:val="none" w:sz="0" w:space="0" w:color="auto"/>
                    <w:bottom w:val="none" w:sz="0" w:space="0" w:color="auto"/>
                    <w:right w:val="none" w:sz="0" w:space="0" w:color="auto"/>
                  </w:divBdr>
                  <w:divsChild>
                    <w:div w:id="7720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4318">
              <w:marLeft w:val="0"/>
              <w:marRight w:val="240"/>
              <w:marTop w:val="0"/>
              <w:marBottom w:val="0"/>
              <w:divBdr>
                <w:top w:val="none" w:sz="0" w:space="0" w:color="auto"/>
                <w:left w:val="none" w:sz="0" w:space="0" w:color="auto"/>
                <w:bottom w:val="none" w:sz="0" w:space="0" w:color="auto"/>
                <w:right w:val="none" w:sz="0" w:space="0" w:color="auto"/>
              </w:divBdr>
              <w:divsChild>
                <w:div w:id="967466540">
                  <w:marLeft w:val="0"/>
                  <w:marRight w:val="0"/>
                  <w:marTop w:val="0"/>
                  <w:marBottom w:val="0"/>
                  <w:divBdr>
                    <w:top w:val="none" w:sz="0" w:space="0" w:color="auto"/>
                    <w:left w:val="none" w:sz="0" w:space="0" w:color="auto"/>
                    <w:bottom w:val="none" w:sz="0" w:space="0" w:color="auto"/>
                    <w:right w:val="none" w:sz="0" w:space="0" w:color="auto"/>
                  </w:divBdr>
                  <w:divsChild>
                    <w:div w:id="9346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4236">
              <w:marLeft w:val="0"/>
              <w:marRight w:val="0"/>
              <w:marTop w:val="0"/>
              <w:marBottom w:val="0"/>
              <w:divBdr>
                <w:top w:val="none" w:sz="0" w:space="0" w:color="auto"/>
                <w:left w:val="none" w:sz="0" w:space="0" w:color="auto"/>
                <w:bottom w:val="none" w:sz="0" w:space="0" w:color="auto"/>
                <w:right w:val="none" w:sz="0" w:space="0" w:color="auto"/>
              </w:divBdr>
              <w:divsChild>
                <w:div w:id="1540169430">
                  <w:marLeft w:val="0"/>
                  <w:marRight w:val="0"/>
                  <w:marTop w:val="0"/>
                  <w:marBottom w:val="0"/>
                  <w:divBdr>
                    <w:top w:val="none" w:sz="0" w:space="0" w:color="auto"/>
                    <w:left w:val="none" w:sz="0" w:space="0" w:color="auto"/>
                    <w:bottom w:val="none" w:sz="0" w:space="0" w:color="auto"/>
                    <w:right w:val="none" w:sz="0" w:space="0" w:color="auto"/>
                  </w:divBdr>
                  <w:divsChild>
                    <w:div w:id="16190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3062">
          <w:marLeft w:val="0"/>
          <w:marRight w:val="0"/>
          <w:marTop w:val="0"/>
          <w:marBottom w:val="0"/>
          <w:divBdr>
            <w:top w:val="none" w:sz="0" w:space="0" w:color="auto"/>
            <w:left w:val="none" w:sz="0" w:space="0" w:color="auto"/>
            <w:bottom w:val="none" w:sz="0" w:space="0" w:color="auto"/>
            <w:right w:val="none" w:sz="0" w:space="0" w:color="auto"/>
          </w:divBdr>
        </w:div>
      </w:divsChild>
    </w:div>
    <w:div w:id="1721051586">
      <w:bodyDiv w:val="1"/>
      <w:marLeft w:val="0"/>
      <w:marRight w:val="0"/>
      <w:marTop w:val="0"/>
      <w:marBottom w:val="0"/>
      <w:divBdr>
        <w:top w:val="none" w:sz="0" w:space="0" w:color="auto"/>
        <w:left w:val="none" w:sz="0" w:space="0" w:color="auto"/>
        <w:bottom w:val="none" w:sz="0" w:space="0" w:color="auto"/>
        <w:right w:val="none" w:sz="0" w:space="0" w:color="auto"/>
      </w:divBdr>
    </w:div>
    <w:div w:id="1767074703">
      <w:bodyDiv w:val="1"/>
      <w:marLeft w:val="0"/>
      <w:marRight w:val="0"/>
      <w:marTop w:val="0"/>
      <w:marBottom w:val="0"/>
      <w:divBdr>
        <w:top w:val="none" w:sz="0" w:space="0" w:color="auto"/>
        <w:left w:val="none" w:sz="0" w:space="0" w:color="auto"/>
        <w:bottom w:val="none" w:sz="0" w:space="0" w:color="auto"/>
        <w:right w:val="none" w:sz="0" w:space="0" w:color="auto"/>
      </w:divBdr>
      <w:divsChild>
        <w:div w:id="2075005621">
          <w:marLeft w:val="0"/>
          <w:marRight w:val="0"/>
          <w:marTop w:val="0"/>
          <w:marBottom w:val="120"/>
          <w:divBdr>
            <w:top w:val="none" w:sz="0" w:space="0" w:color="auto"/>
            <w:left w:val="none" w:sz="0" w:space="0" w:color="auto"/>
            <w:bottom w:val="none" w:sz="0" w:space="0" w:color="auto"/>
            <w:right w:val="none" w:sz="0" w:space="0" w:color="auto"/>
          </w:divBdr>
        </w:div>
        <w:div w:id="2444471">
          <w:marLeft w:val="0"/>
          <w:marRight w:val="0"/>
          <w:marTop w:val="0"/>
          <w:marBottom w:val="300"/>
          <w:divBdr>
            <w:top w:val="none" w:sz="0" w:space="0" w:color="auto"/>
            <w:left w:val="none" w:sz="0" w:space="0" w:color="auto"/>
            <w:bottom w:val="dotted" w:sz="6" w:space="6" w:color="BFBFBF"/>
            <w:right w:val="none" w:sz="0" w:space="0" w:color="auto"/>
          </w:divBdr>
          <w:divsChild>
            <w:div w:id="794254959">
              <w:marLeft w:val="0"/>
              <w:marRight w:val="0"/>
              <w:marTop w:val="0"/>
              <w:marBottom w:val="0"/>
              <w:divBdr>
                <w:top w:val="none" w:sz="0" w:space="0" w:color="auto"/>
                <w:left w:val="none" w:sz="0" w:space="0" w:color="auto"/>
                <w:bottom w:val="none" w:sz="0" w:space="0" w:color="auto"/>
                <w:right w:val="single" w:sz="6" w:space="8" w:color="D8D8D8"/>
              </w:divBdr>
            </w:div>
            <w:div w:id="1803956699">
              <w:marLeft w:val="0"/>
              <w:marRight w:val="0"/>
              <w:marTop w:val="0"/>
              <w:marBottom w:val="0"/>
              <w:divBdr>
                <w:top w:val="none" w:sz="0" w:space="0" w:color="auto"/>
                <w:left w:val="none" w:sz="0" w:space="0" w:color="auto"/>
                <w:bottom w:val="none" w:sz="0" w:space="0" w:color="auto"/>
                <w:right w:val="none" w:sz="0" w:space="0" w:color="auto"/>
              </w:divBdr>
            </w:div>
            <w:div w:id="1195774567">
              <w:marLeft w:val="0"/>
              <w:marRight w:val="0"/>
              <w:marTop w:val="0"/>
              <w:marBottom w:val="0"/>
              <w:divBdr>
                <w:top w:val="none" w:sz="0" w:space="0" w:color="auto"/>
                <w:left w:val="none" w:sz="0" w:space="0" w:color="auto"/>
                <w:bottom w:val="none" w:sz="0" w:space="0" w:color="auto"/>
                <w:right w:val="none" w:sz="0" w:space="0" w:color="auto"/>
              </w:divBdr>
            </w:div>
          </w:divsChild>
        </w:div>
        <w:div w:id="1180201601">
          <w:marLeft w:val="0"/>
          <w:marRight w:val="0"/>
          <w:marTop w:val="0"/>
          <w:marBottom w:val="0"/>
          <w:divBdr>
            <w:top w:val="none" w:sz="0" w:space="0" w:color="auto"/>
            <w:left w:val="none" w:sz="0" w:space="0" w:color="auto"/>
            <w:bottom w:val="none" w:sz="0" w:space="0" w:color="auto"/>
            <w:right w:val="none" w:sz="0" w:space="0" w:color="auto"/>
          </w:divBdr>
          <w:divsChild>
            <w:div w:id="9158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3867">
      <w:bodyDiv w:val="1"/>
      <w:marLeft w:val="0"/>
      <w:marRight w:val="0"/>
      <w:marTop w:val="0"/>
      <w:marBottom w:val="0"/>
      <w:divBdr>
        <w:top w:val="none" w:sz="0" w:space="0" w:color="auto"/>
        <w:left w:val="none" w:sz="0" w:space="0" w:color="auto"/>
        <w:bottom w:val="none" w:sz="0" w:space="0" w:color="auto"/>
        <w:right w:val="none" w:sz="0" w:space="0" w:color="auto"/>
      </w:divBdr>
      <w:divsChild>
        <w:div w:id="644890322">
          <w:blockQuote w:val="1"/>
          <w:marLeft w:val="0"/>
          <w:marRight w:val="0"/>
          <w:marTop w:val="0"/>
          <w:marBottom w:val="240"/>
          <w:divBdr>
            <w:top w:val="none" w:sz="0" w:space="0" w:color="auto"/>
            <w:left w:val="none" w:sz="0" w:space="0" w:color="auto"/>
            <w:bottom w:val="none" w:sz="0" w:space="0" w:color="auto"/>
            <w:right w:val="none" w:sz="0" w:space="0" w:color="auto"/>
          </w:divBdr>
        </w:div>
        <w:div w:id="210701929">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910112979">
      <w:bodyDiv w:val="1"/>
      <w:marLeft w:val="0"/>
      <w:marRight w:val="0"/>
      <w:marTop w:val="0"/>
      <w:marBottom w:val="0"/>
      <w:divBdr>
        <w:top w:val="none" w:sz="0" w:space="0" w:color="auto"/>
        <w:left w:val="none" w:sz="0" w:space="0" w:color="auto"/>
        <w:bottom w:val="none" w:sz="0" w:space="0" w:color="auto"/>
        <w:right w:val="none" w:sz="0" w:space="0" w:color="auto"/>
      </w:divBdr>
      <w:divsChild>
        <w:div w:id="2138602764">
          <w:marLeft w:val="0"/>
          <w:marRight w:val="0"/>
          <w:marTop w:val="0"/>
          <w:marBottom w:val="300"/>
          <w:divBdr>
            <w:top w:val="none" w:sz="0" w:space="0" w:color="auto"/>
            <w:left w:val="none" w:sz="0" w:space="0" w:color="auto"/>
            <w:bottom w:val="none" w:sz="0" w:space="0" w:color="auto"/>
            <w:right w:val="none" w:sz="0" w:space="0" w:color="auto"/>
          </w:divBdr>
          <w:divsChild>
            <w:div w:id="1969356860">
              <w:marLeft w:val="0"/>
              <w:marRight w:val="0"/>
              <w:marTop w:val="0"/>
              <w:marBottom w:val="225"/>
              <w:divBdr>
                <w:top w:val="none" w:sz="0" w:space="0" w:color="auto"/>
                <w:left w:val="none" w:sz="0" w:space="0" w:color="auto"/>
                <w:bottom w:val="none" w:sz="0" w:space="0" w:color="auto"/>
                <w:right w:val="none" w:sz="0" w:space="0" w:color="auto"/>
              </w:divBdr>
              <w:divsChild>
                <w:div w:id="1151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3727">
      <w:bodyDiv w:val="1"/>
      <w:marLeft w:val="0"/>
      <w:marRight w:val="0"/>
      <w:marTop w:val="0"/>
      <w:marBottom w:val="0"/>
      <w:divBdr>
        <w:top w:val="none" w:sz="0" w:space="0" w:color="auto"/>
        <w:left w:val="none" w:sz="0" w:space="0" w:color="auto"/>
        <w:bottom w:val="none" w:sz="0" w:space="0" w:color="auto"/>
        <w:right w:val="none" w:sz="0" w:space="0" w:color="auto"/>
      </w:divBdr>
    </w:div>
    <w:div w:id="1951352170">
      <w:bodyDiv w:val="1"/>
      <w:marLeft w:val="0"/>
      <w:marRight w:val="0"/>
      <w:marTop w:val="0"/>
      <w:marBottom w:val="0"/>
      <w:divBdr>
        <w:top w:val="none" w:sz="0" w:space="0" w:color="auto"/>
        <w:left w:val="none" w:sz="0" w:space="0" w:color="auto"/>
        <w:bottom w:val="none" w:sz="0" w:space="0" w:color="auto"/>
        <w:right w:val="none" w:sz="0" w:space="0" w:color="auto"/>
      </w:divBdr>
    </w:div>
    <w:div w:id="1958684122">
      <w:bodyDiv w:val="1"/>
      <w:marLeft w:val="0"/>
      <w:marRight w:val="0"/>
      <w:marTop w:val="0"/>
      <w:marBottom w:val="0"/>
      <w:divBdr>
        <w:top w:val="none" w:sz="0" w:space="0" w:color="auto"/>
        <w:left w:val="none" w:sz="0" w:space="0" w:color="auto"/>
        <w:bottom w:val="none" w:sz="0" w:space="0" w:color="auto"/>
        <w:right w:val="none" w:sz="0" w:space="0" w:color="auto"/>
      </w:divBdr>
    </w:div>
    <w:div w:id="2094549490">
      <w:bodyDiv w:val="1"/>
      <w:marLeft w:val="0"/>
      <w:marRight w:val="0"/>
      <w:marTop w:val="0"/>
      <w:marBottom w:val="0"/>
      <w:divBdr>
        <w:top w:val="none" w:sz="0" w:space="0" w:color="auto"/>
        <w:left w:val="none" w:sz="0" w:space="0" w:color="auto"/>
        <w:bottom w:val="none" w:sz="0" w:space="0" w:color="auto"/>
        <w:right w:val="none" w:sz="0" w:space="0" w:color="auto"/>
      </w:divBdr>
    </w:div>
    <w:div w:id="2102526527">
      <w:bodyDiv w:val="1"/>
      <w:marLeft w:val="0"/>
      <w:marRight w:val="0"/>
      <w:marTop w:val="0"/>
      <w:marBottom w:val="0"/>
      <w:divBdr>
        <w:top w:val="none" w:sz="0" w:space="0" w:color="auto"/>
        <w:left w:val="none" w:sz="0" w:space="0" w:color="auto"/>
        <w:bottom w:val="none" w:sz="0" w:space="0" w:color="auto"/>
        <w:right w:val="none" w:sz="0" w:space="0" w:color="auto"/>
      </w:divBdr>
    </w:div>
    <w:div w:id="211767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Rosstat-predstavil-realnye-dannye-po-otstavaniu-zarplat-vrachei-ot-planki-maiskogo-ukaza.html" TargetMode="External"/><Relationship Id="rId18" Type="http://schemas.openxmlformats.org/officeDocument/2006/relationships/hyperlink" Target="https://medvestnik.ru/content/news/Pravitelstvo-poobeshalo-obespechit-nadbavki-k-zarplatam-vrachei-v-srok-i-v-utverjdennyh-predelah.html" TargetMode="External"/><Relationship Id="rId26" Type="http://schemas.openxmlformats.org/officeDocument/2006/relationships/hyperlink" Target="https://medvestnik.ru/directory/persons/Murashko-Mihail-Albertovich.html" TargetMode="External"/><Relationship Id="rId39" Type="http://schemas.openxmlformats.org/officeDocument/2006/relationships/image" Target="media/image5.jpeg"/><Relationship Id="rId21" Type="http://schemas.openxmlformats.org/officeDocument/2006/relationships/hyperlink" Target="https://medvestnik.ru/content/news/Pravitelstvo-raspredelilo-54-mln-rublei-na-vyplaty-vracham-za-onkonastorojennost-v-2023-godu.html" TargetMode="External"/><Relationship Id="rId34" Type="http://schemas.openxmlformats.org/officeDocument/2006/relationships/hyperlink" Target="https://www.kommersant.ru/doc/5719140?utm_source=yxnews&amp;utm_medium=desktop" TargetMode="External"/><Relationship Id="rId42" Type="http://schemas.openxmlformats.org/officeDocument/2006/relationships/hyperlink" Target="https://vademec.ru/news/2020/02/19/stadchenko-otchitalas-o-snizhenii-kolichestva-zhalob-patsientov/" TargetMode="External"/><Relationship Id="rId7" Type="http://schemas.openxmlformats.org/officeDocument/2006/relationships/hyperlink" Target="https://medvestnik.ru/content/news/V-Gosdume-nazvali-razmer-indeksacii-zarplat-medrabotnikov-na-tri-goda.html" TargetMode="External"/><Relationship Id="rId2" Type="http://schemas.openxmlformats.org/officeDocument/2006/relationships/styles" Target="styles.xml"/><Relationship Id="rId16" Type="http://schemas.openxmlformats.org/officeDocument/2006/relationships/hyperlink" Target="https://medvestnik.ru/content/news/Putin-nazval-razmer-indeksacii-zarplat-medrabotnikov-pervichnogo-zvena-s-yanvarya.html" TargetMode="External"/><Relationship Id="rId29" Type="http://schemas.openxmlformats.org/officeDocument/2006/relationships/hyperlink" Target="https://medvestnik.ru/content/news/Pravitelstvo-pereraspredelilo-sredstva-na-zemskie-vyplaty-mejdu-regionami.html" TargetMode="External"/><Relationship Id="rId1" Type="http://schemas.openxmlformats.org/officeDocument/2006/relationships/numbering" Target="numbering.xml"/><Relationship Id="rId6" Type="http://schemas.openxmlformats.org/officeDocument/2006/relationships/hyperlink" Target="https://medvestnik.ru/content/news/Putin-poruchil-provesti-indeksaciu-zarplat-budjetnikov-v-yanvare.html" TargetMode="External"/><Relationship Id="rId11" Type="http://schemas.openxmlformats.org/officeDocument/2006/relationships/hyperlink" Target="https://medvestnik.ru/content/news/Putin-poruchil-provesti-indeksaciu-zarplat-budjetnikov-v-yanvare.html" TargetMode="External"/><Relationship Id="rId24" Type="http://schemas.openxmlformats.org/officeDocument/2006/relationships/hyperlink" Target="https://medvestnik.ru/content/news/Pravitelstvo-poobeshalo-obespechit-nadbavki-k-zarplatam-vrachei-v-srok-i-v-utverjdennyh-predelah.html" TargetMode="External"/><Relationship Id="rId32" Type="http://schemas.openxmlformats.org/officeDocument/2006/relationships/hyperlink" Target="https://medvestnik.ru/content/news/Murashko-nazval-realnyi-deficit-vrachei-v-Rossii.html" TargetMode="External"/><Relationship Id="rId37" Type="http://schemas.openxmlformats.org/officeDocument/2006/relationships/image" Target="media/image3.jpeg"/><Relationship Id="rId40" Type="http://schemas.openxmlformats.org/officeDocument/2006/relationships/image" Target="media/image6.jpeg"/><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edvestnik.ru/content/news/Mishustin-nazval-obespechenie-dostoinyh-zarplat-medrabotnikov-odnim-iz-prioritetov-pravitelstva.html" TargetMode="External"/><Relationship Id="rId23" Type="http://schemas.openxmlformats.org/officeDocument/2006/relationships/hyperlink" Target="http://static.government.ru/media/files/JBRhIzMT2m11DZHcskPL2qrFAmxuPJhg.pdf" TargetMode="External"/><Relationship Id="rId28" Type="http://schemas.openxmlformats.org/officeDocument/2006/relationships/hyperlink" Target="https://medvestnik.ru/content/news/Pravitelstvo-zalojilo-7-4-mlrd-rublei-na-zarplatu-budushemu-medpersonalu.html" TargetMode="External"/><Relationship Id="rId36" Type="http://schemas.openxmlformats.org/officeDocument/2006/relationships/image" Target="media/image2.jpeg"/><Relationship Id="rId10" Type="http://schemas.openxmlformats.org/officeDocument/2006/relationships/hyperlink" Target="https://medvestnik.ru/content/news/Mishustin-nazval-obespechenie-dostoinyh-zarplat-medrabotnikov-odnim-iz-prioritetov-pravitelstva.html" TargetMode="External"/><Relationship Id="rId19" Type="http://schemas.openxmlformats.org/officeDocument/2006/relationships/hyperlink" Target="https://medvestnik.ru/content/documents/3860-r-ot-9-12-2022.html" TargetMode="External"/><Relationship Id="rId31" Type="http://schemas.openxmlformats.org/officeDocument/2006/relationships/hyperlink" Target="https://medvestnik.ru/content/news/ASI-razrabotalo-kompleks-mer-po-likvidacii-kadrovogo-deficita-v-zdravoohranenii.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vestnik.ru/content/news/Pravitelstvo-izmenilo-postanovlenie-o-vydelenii-59-mlrd-rublei-na-zarplaty-medrabotnikam.html" TargetMode="External"/><Relationship Id="rId14" Type="http://schemas.openxmlformats.org/officeDocument/2006/relationships/hyperlink" Target="https://medvestnik.ru/content/news/Pravitelstvo-izmenilo-postanovlenie-o-vydelenii-59-mlrd-rublei-na-zarplaty-medrabotnikam.html" TargetMode="External"/><Relationship Id="rId22" Type="http://schemas.openxmlformats.org/officeDocument/2006/relationships/hyperlink" Target="http://static.government.ru/media/files/JBRhIzMT2m11DZHcskPL2qrFAmxuPJhg.pdf" TargetMode="External"/><Relationship Id="rId27" Type="http://schemas.openxmlformats.org/officeDocument/2006/relationships/hyperlink" Target="https://medvestnik.ru/content/news/V-profilnom-profsouze-ocenili-deficit-medrabotnikov-v-30.html" TargetMode="External"/><Relationship Id="rId30" Type="http://schemas.openxmlformats.org/officeDocument/2006/relationships/hyperlink" Target="https://medvestnik.ru/content/news/V-Minzdrave-schitaut-lgotnuu-ipoteku-optimalnym-mehanizmom-privlecheniya-zemskih-vrachei.html" TargetMode="External"/><Relationship Id="rId35" Type="http://schemas.openxmlformats.org/officeDocument/2006/relationships/hyperlink" Target="https://rosstat.gov.ru/folder/13721" TargetMode="External"/><Relationship Id="rId43" Type="http://schemas.openxmlformats.org/officeDocument/2006/relationships/hyperlink" Target="https://vademec.ru/news/2022/12/07/ffoms-patsienty-stali-chashche-zhalovatsya-na-organizatsiyu-medpomoshchi-v-klinikakh/" TargetMode="External"/><Relationship Id="rId8" Type="http://schemas.openxmlformats.org/officeDocument/2006/relationships/hyperlink" Target="https://medvestnik.ru/content/news/Rosstat-predstavil-realnye-dannye-po-otstavaniu-zarplat-vrachei-ot-planki-maiskogo-ukaza.html" TargetMode="External"/><Relationship Id="rId3" Type="http://schemas.openxmlformats.org/officeDocument/2006/relationships/settings" Target="settings.xml"/><Relationship Id="rId12" Type="http://schemas.openxmlformats.org/officeDocument/2006/relationships/hyperlink" Target="https://medvestnik.ru/content/news/V-Gosdume-nazvali-razmer-indeksacii-zarplat-medrabotnikov-na-tri-goda.html" TargetMode="External"/><Relationship Id="rId17" Type="http://schemas.openxmlformats.org/officeDocument/2006/relationships/hyperlink" Target="https://medvestnik.ru/content/news/Putin-nazval-razmer-indeksacii-zarplat-medrabotnikov-pervichnogo-zvena-s-yanvarya.html" TargetMode="External"/><Relationship Id="rId25" Type="http://schemas.openxmlformats.org/officeDocument/2006/relationships/hyperlink" Target="https://medvestnik.ru/content/news/Murashko-nazval-realnyi-deficit-vrachei-v-Rossii.html" TargetMode="External"/><Relationship Id="rId33" Type="http://schemas.openxmlformats.org/officeDocument/2006/relationships/hyperlink" Target="https://medvestnik.ru/content/news/Minzdrav-raskryl-dannye-ob-effektivnosti-gosprogramm-po-pokupke-jilya-medrabotnikami.html" TargetMode="External"/><Relationship Id="rId38" Type="http://schemas.openxmlformats.org/officeDocument/2006/relationships/image" Target="media/image4.jpeg"/><Relationship Id="rId20" Type="http://schemas.openxmlformats.org/officeDocument/2006/relationships/hyperlink" Target="https://medvestnik.ru/content/news/Minzdrav-predlojil-izmenit-shemu-vyplat-vracham-za-onkonastorojennost.html" TargetMode="External"/><Relationship Id="rId41" Type="http://schemas.openxmlformats.org/officeDocument/2006/relationships/hyperlink" Target="https://medvestnik.ru/content/news/Chislennost-vrachei-vysshei-i-pervoi-kategorii-v-Rossii-sokratilas-za-god-na-3-7-ty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4141</Words>
  <Characters>23606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4</cp:revision>
  <dcterms:created xsi:type="dcterms:W3CDTF">2022-12-12T12:51:00Z</dcterms:created>
  <dcterms:modified xsi:type="dcterms:W3CDTF">2022-12-19T11:33:00Z</dcterms:modified>
</cp:coreProperties>
</file>