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A8" w:rsidRPr="00FC305D" w:rsidRDefault="001814A8" w:rsidP="001814A8">
      <w:pPr>
        <w:spacing w:line="276" w:lineRule="auto"/>
        <w:jc w:val="center"/>
        <w:rPr>
          <w:rFonts w:ascii="Calibri" w:hAnsi="Calibri" w:cs="Calibri"/>
          <w:b/>
        </w:rPr>
      </w:pPr>
      <w:r w:rsidRPr="00FC305D">
        <w:rPr>
          <w:rFonts w:ascii="Calibri" w:hAnsi="Calibri" w:cs="Calibri"/>
          <w:b/>
          <w:noProof/>
        </w:rPr>
        <w:drawing>
          <wp:inline distT="0" distB="0" distL="0" distR="0" wp14:anchorId="5882C8D1" wp14:editId="2C5EECCB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A8" w:rsidRPr="00FC305D" w:rsidRDefault="001814A8" w:rsidP="001814A8">
      <w:pPr>
        <w:spacing w:line="276" w:lineRule="auto"/>
        <w:jc w:val="center"/>
        <w:rPr>
          <w:rFonts w:ascii="Calibri" w:hAnsi="Calibri" w:cs="Calibri"/>
          <w:b/>
        </w:rPr>
      </w:pPr>
    </w:p>
    <w:p w:rsidR="001814A8" w:rsidRPr="00FC305D" w:rsidRDefault="001814A8" w:rsidP="001814A8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FC305D">
        <w:rPr>
          <w:rFonts w:ascii="Calibri" w:hAnsi="Calibri" w:cs="Calibri"/>
          <w:b/>
          <w:color w:val="FF0000"/>
        </w:rPr>
        <w:t>ИНФОРМАЦИОННЫЙ ДАЙДЖЕСТ</w:t>
      </w:r>
    </w:p>
    <w:p w:rsidR="001814A8" w:rsidRPr="00FC305D" w:rsidRDefault="001814A8" w:rsidP="001814A8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FC305D">
        <w:rPr>
          <w:rFonts w:ascii="Calibri" w:hAnsi="Calibri" w:cs="Calibri"/>
          <w:b/>
          <w:color w:val="FF0000"/>
        </w:rPr>
        <w:t xml:space="preserve">(период с 15 по </w:t>
      </w:r>
      <w:proofErr w:type="gramStart"/>
      <w:r w:rsidRPr="00FC305D">
        <w:rPr>
          <w:rFonts w:ascii="Calibri" w:hAnsi="Calibri" w:cs="Calibri"/>
          <w:b/>
          <w:color w:val="FF0000"/>
        </w:rPr>
        <w:t>21  апреля</w:t>
      </w:r>
      <w:proofErr w:type="gramEnd"/>
      <w:r w:rsidRPr="00FC305D">
        <w:rPr>
          <w:rFonts w:ascii="Calibri" w:hAnsi="Calibri" w:cs="Calibri"/>
          <w:b/>
          <w:color w:val="FF0000"/>
        </w:rPr>
        <w:t xml:space="preserve">  2024 года)</w:t>
      </w:r>
    </w:p>
    <w:p w:rsidR="001814A8" w:rsidRPr="00FC305D" w:rsidRDefault="001814A8" w:rsidP="001814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564B0F" w:rsidRPr="00FC305D" w:rsidRDefault="00386C0A" w:rsidP="001814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FC305D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  <w:r w:rsidR="00564B0F" w:rsidRPr="00FC305D">
        <w:rPr>
          <w:rFonts w:ascii="Calibri" w:hAnsi="Calibri" w:cs="Calibri"/>
          <w:b/>
          <w:color w:val="FF0000"/>
          <w:sz w:val="24"/>
          <w:szCs w:val="24"/>
        </w:rPr>
        <w:tab/>
      </w:r>
    </w:p>
    <w:p w:rsidR="00564B0F" w:rsidRPr="00FC305D" w:rsidRDefault="00564B0F" w:rsidP="001814A8">
      <w:pPr>
        <w:jc w:val="both"/>
        <w:rPr>
          <w:rFonts w:ascii="Calibri" w:hAnsi="Calibri" w:cs="Calibri"/>
          <w:b/>
          <w:sz w:val="24"/>
          <w:szCs w:val="24"/>
        </w:rPr>
      </w:pPr>
      <w:r w:rsidRPr="00FC305D">
        <w:rPr>
          <w:rFonts w:ascii="Calibri" w:hAnsi="Calibri" w:cs="Calibri"/>
          <w:b/>
          <w:sz w:val="24"/>
          <w:szCs w:val="24"/>
        </w:rPr>
        <w:t>Путин поручил направлять приоритетно на зарплаты врачам полученные от ОМС деньги</w:t>
      </w:r>
    </w:p>
    <w:p w:rsidR="00564B0F" w:rsidRPr="00FC305D" w:rsidRDefault="00564B0F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Президент России Владимир Путин поручил властям регионов доложить по вопросу направления в приоритетном порядке средств обязательного медицинского страхования (ОМС), полученных в результате выравнивания тарифов на оплату медицинской помощи, на зарплаты медработникам. Соответствующий перечень поручений </w:t>
      </w:r>
      <w:hyperlink r:id="rId7" w:tgtFrame="_blank" w:history="1">
        <w:r w:rsidRPr="00FC305D">
          <w:rPr>
            <w:rStyle w:val="a3"/>
            <w:rFonts w:ascii="Calibri" w:hAnsi="Calibri" w:cs="Calibri"/>
            <w:color w:val="000000"/>
            <w:sz w:val="24"/>
            <w:szCs w:val="24"/>
          </w:rPr>
          <w:t>опубликован</w:t>
        </w:r>
      </w:hyperlink>
      <w:r w:rsidRPr="00FC305D">
        <w:rPr>
          <w:rFonts w:ascii="Calibri" w:hAnsi="Calibri" w:cs="Calibri"/>
          <w:sz w:val="24"/>
          <w:szCs w:val="24"/>
        </w:rPr>
        <w:t> на сайте Кремля.</w:t>
      </w:r>
    </w:p>
    <w:p w:rsidR="00564B0F" w:rsidRPr="00FC305D" w:rsidRDefault="00564B0F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«Рассмотреть направление в приоритетном порядке средств обязательного медицинского страхования, дополнительно полученных вследствие выравнивания тарифов на оплату медицинской помощи, на выплату заработной платы медицинским работникам медицинских организаций первичного звена здравоохранения», – указано в документе.</w:t>
      </w:r>
    </w:p>
    <w:p w:rsidR="00564B0F" w:rsidRPr="00FC305D" w:rsidRDefault="00564B0F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Правительству РФ было поручено обеспечить с 1 марта предоставление ежемесячных социальных выплат работникам медицинских организаций первичного звена здравоохранения в размере от 13 000 руб. до 50 000 руб. в зависимости от специализации и населенного пункта.</w:t>
      </w:r>
    </w:p>
    <w:p w:rsidR="00564B0F" w:rsidRPr="00FC305D" w:rsidRDefault="00564B0F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Кроме того, глава государства поручил расширить сети медицинских исследовательских центров, обеспечить развитие международного сотрудничества в медицине, рассмотреть вопросы поддержки исследований в области молекулярной диагностики и разработки вакцин с помощью генной инженерии.</w:t>
      </w:r>
    </w:p>
    <w:p w:rsidR="00564B0F" w:rsidRPr="00FC305D" w:rsidRDefault="00564B0F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 xml:space="preserve">Путин также поручил обеспечить разработку и начало реализации до конца 2024 г. национального проекта по развитию современных технологий сбережения здоровья, включая внедрение биомедицинских технологий и технологии </w:t>
      </w:r>
      <w:proofErr w:type="spellStart"/>
      <w:r w:rsidRPr="00FC305D">
        <w:rPr>
          <w:rFonts w:ascii="Calibri" w:hAnsi="Calibri" w:cs="Calibri"/>
          <w:sz w:val="24"/>
          <w:szCs w:val="24"/>
        </w:rPr>
        <w:t>биопечати</w:t>
      </w:r>
      <w:proofErr w:type="spellEnd"/>
      <w:r w:rsidRPr="00FC305D">
        <w:rPr>
          <w:rFonts w:ascii="Calibri" w:hAnsi="Calibri" w:cs="Calibri"/>
          <w:sz w:val="24"/>
          <w:szCs w:val="24"/>
        </w:rPr>
        <w:t>.</w:t>
      </w:r>
    </w:p>
    <w:p w:rsidR="00564B0F" w:rsidRPr="00FC305D" w:rsidRDefault="00564B0F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 xml:space="preserve">Одно из поручений адресовано </w:t>
      </w:r>
      <w:proofErr w:type="spellStart"/>
      <w:r w:rsidRPr="00FC305D">
        <w:rPr>
          <w:rFonts w:ascii="Calibri" w:hAnsi="Calibri" w:cs="Calibri"/>
          <w:sz w:val="24"/>
          <w:szCs w:val="24"/>
        </w:rPr>
        <w:t>госкорпорации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 «</w:t>
      </w:r>
      <w:proofErr w:type="spellStart"/>
      <w:r w:rsidRPr="00FC305D">
        <w:rPr>
          <w:rFonts w:ascii="Calibri" w:hAnsi="Calibri" w:cs="Calibri"/>
          <w:sz w:val="24"/>
          <w:szCs w:val="24"/>
        </w:rPr>
        <w:fldChar w:fldCharType="begin"/>
      </w:r>
      <w:r w:rsidRPr="00FC305D">
        <w:rPr>
          <w:rFonts w:ascii="Calibri" w:hAnsi="Calibri" w:cs="Calibri"/>
          <w:sz w:val="24"/>
          <w:szCs w:val="24"/>
        </w:rPr>
        <w:instrText xml:space="preserve"> HYPERLINK "https://www.vedomosti.ru/companies/rosatom" </w:instrText>
      </w:r>
      <w:r w:rsidRPr="00FC305D">
        <w:rPr>
          <w:rFonts w:ascii="Calibri" w:hAnsi="Calibri" w:cs="Calibri"/>
          <w:sz w:val="24"/>
          <w:szCs w:val="24"/>
        </w:rPr>
        <w:fldChar w:fldCharType="separate"/>
      </w:r>
      <w:r w:rsidRPr="00FC305D">
        <w:rPr>
          <w:rStyle w:val="a3"/>
          <w:rFonts w:ascii="Calibri" w:hAnsi="Calibri" w:cs="Calibri"/>
          <w:color w:val="000000"/>
          <w:sz w:val="24"/>
          <w:szCs w:val="24"/>
        </w:rPr>
        <w:t>Росатом</w:t>
      </w:r>
      <w:proofErr w:type="spellEnd"/>
      <w:r w:rsidRPr="00FC305D">
        <w:rPr>
          <w:rFonts w:ascii="Calibri" w:hAnsi="Calibri" w:cs="Calibri"/>
          <w:sz w:val="24"/>
          <w:szCs w:val="24"/>
        </w:rPr>
        <w:fldChar w:fldCharType="end"/>
      </w:r>
      <w:r w:rsidRPr="00FC305D">
        <w:rPr>
          <w:rFonts w:ascii="Calibri" w:hAnsi="Calibri" w:cs="Calibri"/>
          <w:sz w:val="24"/>
          <w:szCs w:val="24"/>
        </w:rPr>
        <w:t>». Ей совместно с правительством было поручено обеспечить рассмотрение вопросов, касающихся создания и внедрения материалов нового поколения для использования в различных секторах экономики.</w:t>
      </w:r>
    </w:p>
    <w:p w:rsidR="00564B0F" w:rsidRPr="00FC305D" w:rsidRDefault="00564B0F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 xml:space="preserve">МИД РФ было поручено рассмотреть вопросы международного сотрудничества в области развития ядерной медицины, Минздраву и Минстрою – рассмотреть вопрос о начале строительства в 2024 г. производства </w:t>
      </w:r>
      <w:proofErr w:type="spellStart"/>
      <w:r w:rsidRPr="00FC305D">
        <w:rPr>
          <w:rFonts w:ascii="Calibri" w:hAnsi="Calibri" w:cs="Calibri"/>
          <w:sz w:val="24"/>
          <w:szCs w:val="24"/>
        </w:rPr>
        <w:t>генотерапевтических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 лекарственных препаратов на базе РНИМУ им. Пирогова. Правительство Москвы совместно с Минздравом должно </w:t>
      </w:r>
      <w:r w:rsidRPr="00FC305D">
        <w:rPr>
          <w:rFonts w:ascii="Calibri" w:hAnsi="Calibri" w:cs="Calibri"/>
          <w:sz w:val="24"/>
          <w:szCs w:val="24"/>
        </w:rPr>
        <w:lastRenderedPageBreak/>
        <w:t>изучить возможность создания сервисов искусственного интеллекта (ИИ) для проведения медицинской диагностики.</w:t>
      </w:r>
    </w:p>
    <w:p w:rsidR="00564B0F" w:rsidRPr="00FC305D" w:rsidRDefault="00564B0F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29 февраля в ходе послания Федеральному собранию Путин запустил национальные проекты «Семья» и «Продолжительная и активная жизнь», построенные вокруг проблем рождаемости и продолжительности жизни. Озвученные же внутри них инициативы в основном продолжают развитие мер действующих национальных проектов «Демография» и «Здравоохранение», </w:t>
      </w:r>
      <w:hyperlink r:id="rId8" w:tgtFrame="_self" w:history="1">
        <w:r w:rsidRPr="00FC305D">
          <w:rPr>
            <w:rStyle w:val="a3"/>
            <w:rFonts w:ascii="Calibri" w:hAnsi="Calibri" w:cs="Calibri"/>
            <w:color w:val="000000"/>
            <w:sz w:val="24"/>
            <w:szCs w:val="24"/>
          </w:rPr>
          <w:t>писали</w:t>
        </w:r>
      </w:hyperlink>
      <w:r w:rsidRPr="00FC305D">
        <w:rPr>
          <w:rFonts w:ascii="Calibri" w:hAnsi="Calibri" w:cs="Calibri"/>
          <w:sz w:val="24"/>
          <w:szCs w:val="24"/>
        </w:rPr>
        <w:t> «Ведомости».</w:t>
      </w:r>
    </w:p>
    <w:p w:rsidR="00564B0F" w:rsidRPr="00FC305D" w:rsidRDefault="00FC305D" w:rsidP="001814A8">
      <w:pPr>
        <w:jc w:val="both"/>
        <w:rPr>
          <w:rFonts w:ascii="Calibri" w:hAnsi="Calibri" w:cs="Calibri"/>
          <w:sz w:val="24"/>
          <w:szCs w:val="24"/>
        </w:rPr>
      </w:pPr>
      <w:hyperlink r:id="rId9" w:history="1">
        <w:r w:rsidR="00564B0F" w:rsidRPr="00FC305D">
          <w:rPr>
            <w:rStyle w:val="a3"/>
            <w:rFonts w:ascii="Calibri" w:hAnsi="Calibri" w:cs="Calibri"/>
            <w:sz w:val="24"/>
            <w:szCs w:val="24"/>
          </w:rPr>
          <w:t>https://www.vedomosti.ru/society/news/2024/04/20/1033118-putin-poruchil-napravlyat-sredstva?utm_source=yxnews&amp;utm_medium=desktop</w:t>
        </w:r>
      </w:hyperlink>
    </w:p>
    <w:p w:rsidR="00564B0F" w:rsidRPr="00FC305D" w:rsidRDefault="00564B0F" w:rsidP="001814A8">
      <w:pPr>
        <w:jc w:val="both"/>
        <w:rPr>
          <w:rFonts w:ascii="Calibri" w:hAnsi="Calibri" w:cs="Calibri"/>
          <w:sz w:val="24"/>
          <w:szCs w:val="24"/>
        </w:rPr>
      </w:pPr>
    </w:p>
    <w:p w:rsidR="00A437F8" w:rsidRPr="00FC305D" w:rsidRDefault="00A437F8" w:rsidP="001814A8">
      <w:pPr>
        <w:jc w:val="both"/>
        <w:rPr>
          <w:rFonts w:ascii="Calibri" w:hAnsi="Calibri" w:cs="Calibri"/>
          <w:b/>
          <w:sz w:val="24"/>
          <w:szCs w:val="24"/>
        </w:rPr>
      </w:pPr>
      <w:r w:rsidRPr="00FC305D">
        <w:rPr>
          <w:rFonts w:ascii="Calibri" w:hAnsi="Calibri" w:cs="Calibri"/>
          <w:b/>
          <w:sz w:val="24"/>
          <w:szCs w:val="24"/>
        </w:rPr>
        <w:t xml:space="preserve">Путин поручил расширить круг получателей выплат медработникам </w:t>
      </w:r>
    </w:p>
    <w:p w:rsidR="00A437F8" w:rsidRPr="00FC305D" w:rsidRDefault="00A437F8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Правительство расширит контингент получателей выплат работникам медучреждений в небольших поселках. Поручение дал президент.</w:t>
      </w:r>
    </w:p>
    <w:p w:rsidR="00A437F8" w:rsidRPr="00FC305D" w:rsidRDefault="00A437F8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Президент </w:t>
      </w:r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t>Владимир Путин</w:t>
      </w:r>
      <w:r w:rsidRPr="00FC305D">
        <w:rPr>
          <w:rFonts w:ascii="Calibri" w:hAnsi="Calibri" w:cs="Calibri"/>
          <w:sz w:val="24"/>
          <w:szCs w:val="24"/>
        </w:rPr>
        <w:t xml:space="preserve"> поручил правительству до 1 мая обеспечить ежемесячные специальные социальные выплаты (ССВ) медицинским работникам </w:t>
      </w:r>
      <w:proofErr w:type="spellStart"/>
      <w:r w:rsidRPr="00FC305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 первичного звена здравоохранения, расположенных в районных центрах, малых городах и сельских населенных пунктах. </w:t>
      </w:r>
      <w:hyperlink r:id="rId10" w:tgtFrame="_blank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Перечень поручений</w:t>
        </w:r>
      </w:hyperlink>
      <w:r w:rsidRPr="00FC305D">
        <w:rPr>
          <w:rFonts w:ascii="Calibri" w:hAnsi="Calibri" w:cs="Calibri"/>
          <w:sz w:val="24"/>
          <w:szCs w:val="24"/>
        </w:rPr>
        <w:t> опубликован 20 апреля на сайте Кремля.</w:t>
      </w:r>
    </w:p>
    <w:p w:rsidR="00A437F8" w:rsidRPr="00FC305D" w:rsidRDefault="00A437F8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Согласно документу, ССВ этим категориям медработников должны быть установлены задним числом – с 1 марта 2024 года. Врачи в населенных пунктах с численностью населения от 50 тыс. до 100 тыс. человек будут получать 29 тыс. руб., средний медперсонал – 13 тыс. руб. Для населенных пунктов с численностью населения до 50 тыс. человек размер ССВ составит 50 тыс. руб. для врачей, и 30 тыс. руб. – для средних медработников.</w:t>
      </w:r>
    </w:p>
    <w:p w:rsidR="00A437F8" w:rsidRPr="00FC305D" w:rsidRDefault="00A437F8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 xml:space="preserve">При этом, согласно поручениям, делать это регионам придется самостоятельно — за счет средств собственных бюджетов. Для этого властям субъектов рекомендовано направлять в приоритетном порядке средства ОМС, «дополнительно полученные вследствие выравнивания тарифов на оплату медицинской помощи», на выплату зарплаты медработникам первичного звена, предусмотрев при этом проведение мониторинга кадрового обеспечения </w:t>
      </w:r>
      <w:proofErr w:type="spellStart"/>
      <w:r w:rsidRPr="00FC305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FC305D">
        <w:rPr>
          <w:rFonts w:ascii="Calibri" w:hAnsi="Calibri" w:cs="Calibri"/>
          <w:sz w:val="24"/>
          <w:szCs w:val="24"/>
        </w:rPr>
        <w:t>.</w:t>
      </w:r>
    </w:p>
    <w:p w:rsidR="00A437F8" w:rsidRPr="00FC305D" w:rsidRDefault="00A437F8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 xml:space="preserve">Также правительству и властям регионов поручено рассмотреть вопрос о параметрах мероприятий по доведению окладов медицинских работников </w:t>
      </w:r>
      <w:proofErr w:type="spellStart"/>
      <w:r w:rsidRPr="00FC305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FC305D">
        <w:rPr>
          <w:rFonts w:ascii="Calibri" w:hAnsi="Calibri" w:cs="Calibri"/>
          <w:sz w:val="24"/>
          <w:szCs w:val="24"/>
        </w:rPr>
        <w:t>, участвующих в базовой и территориальных программах обязательного медицинского страхования, до 50% фонда оплаты труда, в том числе о сроках осуществления мероприятий и перечне таких медработников.</w:t>
      </w:r>
    </w:p>
    <w:p w:rsidR="00A437F8" w:rsidRPr="00FC305D" w:rsidRDefault="00A437F8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В апреле некоторые медработники начали получать повышенные ССВ на </w:t>
      </w:r>
      <w:hyperlink r:id="rId11" w:tgtFrame="_blank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основании</w:t>
        </w:r>
      </w:hyperlink>
      <w:r w:rsidRPr="00FC305D">
        <w:rPr>
          <w:rFonts w:ascii="Calibri" w:hAnsi="Calibri" w:cs="Calibri"/>
          <w:sz w:val="24"/>
          <w:szCs w:val="24"/>
        </w:rPr>
        <w:t> Постановления Правительства РФ № 343 от 20.03.2024. В небольших городах и селах, где проживает меньше 50 тыс. человек, максимальный размер выплат установлен в сумме 50 тыс. руб.</w:t>
      </w:r>
    </w:p>
    <w:p w:rsidR="00A437F8" w:rsidRPr="00FC305D" w:rsidRDefault="00A437F8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 xml:space="preserve">Но круг получателей выплат не был расширен. Так, постановление № 343 обошло вниманием сотрудников станций и отделений скорой медицинской помощи (СМП) и </w:t>
      </w:r>
      <w:r w:rsidRPr="00FC305D">
        <w:rPr>
          <w:rFonts w:ascii="Calibri" w:hAnsi="Calibri" w:cs="Calibri"/>
          <w:sz w:val="24"/>
          <w:szCs w:val="24"/>
        </w:rPr>
        <w:lastRenderedPageBreak/>
        <w:t>стационаров межрайонных и городских больниц. После этого бригады СМП начали массово записывать обращения руководству страны. В связи с большим количеством жалоб вице-премьер </w:t>
      </w:r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t>Татьяна Голикова </w:t>
      </w:r>
      <w:r w:rsidRPr="00FC305D">
        <w:rPr>
          <w:rFonts w:ascii="Calibri" w:hAnsi="Calibri" w:cs="Calibri"/>
          <w:sz w:val="24"/>
          <w:szCs w:val="24"/>
        </w:rPr>
        <w:t>в начале апреля поручила регионам проанализировать зарплаты «</w:t>
      </w:r>
      <w:proofErr w:type="spellStart"/>
      <w:r w:rsidRPr="00FC305D">
        <w:rPr>
          <w:rFonts w:ascii="Calibri" w:hAnsi="Calibri" w:cs="Calibri"/>
          <w:sz w:val="24"/>
          <w:szCs w:val="24"/>
        </w:rPr>
        <w:t>скоропомощников</w:t>
      </w:r>
      <w:proofErr w:type="spellEnd"/>
      <w:r w:rsidRPr="00FC305D">
        <w:rPr>
          <w:rFonts w:ascii="Calibri" w:hAnsi="Calibri" w:cs="Calibri"/>
          <w:sz w:val="24"/>
          <w:szCs w:val="24"/>
        </w:rPr>
        <w:t>», а также провести встречи с коллективами и принять «соответствующие меры».</w:t>
      </w:r>
    </w:p>
    <w:p w:rsidR="00A437F8" w:rsidRPr="00FC305D" w:rsidRDefault="00A437F8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О «</w:t>
      </w:r>
      <w:proofErr w:type="spellStart"/>
      <w:r w:rsidRPr="00FC305D">
        <w:rPr>
          <w:rFonts w:ascii="Calibri" w:hAnsi="Calibri" w:cs="Calibri"/>
          <w:sz w:val="24"/>
          <w:szCs w:val="24"/>
        </w:rPr>
        <w:t>скоропомощниках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» в поручении президента не упоминается. О том, есть ли надежда на пересмотр специальных </w:t>
      </w:r>
      <w:proofErr w:type="spellStart"/>
      <w:r w:rsidRPr="00FC305D">
        <w:rPr>
          <w:rFonts w:ascii="Calibri" w:hAnsi="Calibri" w:cs="Calibri"/>
          <w:sz w:val="24"/>
          <w:szCs w:val="24"/>
        </w:rPr>
        <w:t>соцвыплат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 для сотрудников «скорой» и других незатронутых категорий, и могут ли регионы самостоятельно решить вопрос с недовольством медработников, в свежей колонке «МВ» </w:t>
      </w:r>
      <w:hyperlink r:id="rId12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рассказывал</w:t>
        </w:r>
      </w:hyperlink>
      <w:r w:rsidRPr="00FC305D">
        <w:rPr>
          <w:rFonts w:ascii="Calibri" w:hAnsi="Calibri" w:cs="Calibri"/>
          <w:sz w:val="24"/>
          <w:szCs w:val="24"/>
        </w:rPr>
        <w:t> сопредседатель профсоюза «Действие» </w:t>
      </w:r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t>Андрей Коновал</w:t>
      </w:r>
      <w:r w:rsidRPr="00FC305D">
        <w:rPr>
          <w:rFonts w:ascii="Calibri" w:hAnsi="Calibri" w:cs="Calibri"/>
          <w:sz w:val="24"/>
          <w:szCs w:val="24"/>
        </w:rPr>
        <w:t>.</w:t>
      </w:r>
    </w:p>
    <w:p w:rsidR="00A437F8" w:rsidRPr="00FC305D" w:rsidRDefault="00FC305D" w:rsidP="001814A8">
      <w:pPr>
        <w:jc w:val="both"/>
        <w:rPr>
          <w:rFonts w:ascii="Calibri" w:hAnsi="Calibri" w:cs="Calibri"/>
          <w:sz w:val="24"/>
          <w:szCs w:val="24"/>
        </w:rPr>
      </w:pPr>
      <w:hyperlink r:id="rId13" w:history="1">
        <w:r w:rsidR="00A437F8" w:rsidRPr="00FC305D">
          <w:rPr>
            <w:rStyle w:val="a3"/>
            <w:rFonts w:ascii="Calibri" w:hAnsi="Calibri" w:cs="Calibri"/>
            <w:sz w:val="24"/>
            <w:szCs w:val="24"/>
          </w:rPr>
          <w:t>https://medvestnik.ru/content/news/Putin-poruchil-rasshirit-krug-poluchatelei-vyplat-medrabotnikam-v-nebolshih-poselkah.html</w:t>
        </w:r>
      </w:hyperlink>
    </w:p>
    <w:p w:rsidR="00A437F8" w:rsidRPr="00FC305D" w:rsidRDefault="00A437F8" w:rsidP="001814A8">
      <w:pPr>
        <w:jc w:val="both"/>
        <w:rPr>
          <w:rFonts w:ascii="Calibri" w:hAnsi="Calibri" w:cs="Calibri"/>
          <w:sz w:val="24"/>
          <w:szCs w:val="24"/>
        </w:rPr>
      </w:pPr>
    </w:p>
    <w:p w:rsidR="00647917" w:rsidRPr="00FC305D" w:rsidRDefault="00647917" w:rsidP="001814A8">
      <w:pPr>
        <w:pStyle w:val="1"/>
        <w:jc w:val="both"/>
        <w:rPr>
          <w:rFonts w:ascii="Calibri" w:eastAsiaTheme="minorHAnsi" w:hAnsi="Calibri" w:cs="Calibri"/>
          <w:b/>
          <w:color w:val="000000"/>
          <w:sz w:val="24"/>
          <w:szCs w:val="24"/>
        </w:rPr>
      </w:pPr>
      <w:r w:rsidRPr="00FC305D">
        <w:rPr>
          <w:rFonts w:ascii="Calibri" w:eastAsiaTheme="minorHAnsi" w:hAnsi="Calibri" w:cs="Calibri"/>
          <w:b/>
          <w:color w:val="000000"/>
          <w:sz w:val="24"/>
          <w:szCs w:val="24"/>
        </w:rPr>
        <w:t>В РФ к 2030 году 90% пациентов с хроническими болезнями охватят диспансерным наблюдением</w:t>
      </w:r>
    </w:p>
    <w:p w:rsidR="00647917" w:rsidRPr="00FC305D" w:rsidRDefault="00647917" w:rsidP="001814A8">
      <w:pPr>
        <w:pStyle w:val="3"/>
        <w:jc w:val="both"/>
        <w:rPr>
          <w:rFonts w:ascii="Calibri" w:eastAsiaTheme="minorHAnsi" w:hAnsi="Calibri" w:cs="Calibri"/>
          <w:color w:val="000000"/>
        </w:rPr>
      </w:pPr>
      <w:r w:rsidRPr="00FC305D">
        <w:rPr>
          <w:rFonts w:ascii="Calibri" w:eastAsiaTheme="minorHAnsi" w:hAnsi="Calibri" w:cs="Calibri"/>
          <w:color w:val="000000"/>
        </w:rPr>
        <w:t>Вице-премьер Татьяна Голикова сообщила, что в 2024 году диспансеризацию должны пройти не менее 70% населения страны</w:t>
      </w:r>
    </w:p>
    <w:p w:rsidR="00647917" w:rsidRPr="00FC305D" w:rsidRDefault="00647917" w:rsidP="001814A8">
      <w:pPr>
        <w:pStyle w:val="paragraphparagraphnycys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C305D">
        <w:rPr>
          <w:rFonts w:ascii="Calibri" w:eastAsiaTheme="minorHAnsi" w:hAnsi="Calibri" w:cs="Calibri"/>
          <w:color w:val="000000"/>
          <w:lang w:eastAsia="en-US"/>
        </w:rPr>
        <w:t xml:space="preserve">МОСКВА, 19 апреля. /ТАСС/. Диспансеризацию и </w:t>
      </w:r>
      <w:proofErr w:type="spellStart"/>
      <w:r w:rsidRPr="00FC305D">
        <w:rPr>
          <w:rFonts w:ascii="Calibri" w:eastAsiaTheme="minorHAnsi" w:hAnsi="Calibri" w:cs="Calibri"/>
          <w:color w:val="000000"/>
          <w:lang w:eastAsia="en-US"/>
        </w:rPr>
        <w:t>профосмотры</w:t>
      </w:r>
      <w:proofErr w:type="spellEnd"/>
      <w:r w:rsidRPr="00FC305D">
        <w:rPr>
          <w:rFonts w:ascii="Calibri" w:eastAsiaTheme="minorHAnsi" w:hAnsi="Calibri" w:cs="Calibri"/>
          <w:color w:val="000000"/>
          <w:lang w:eastAsia="en-US"/>
        </w:rPr>
        <w:t xml:space="preserve"> в этом году должны пройти не менее 70% населения РФ, к 2030 году 90% пациентов с хроническими неинфекционными заболеваниями должны быть охвачены диспансерным наблюдением. Об этом сообщила вице-премьер Татьяна Голикова на итоговой коллегии Минздрава России.</w:t>
      </w:r>
    </w:p>
    <w:p w:rsidR="00647917" w:rsidRPr="00FC305D" w:rsidRDefault="00647917" w:rsidP="001814A8">
      <w:pPr>
        <w:pStyle w:val="paragraphparagraphnycys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C305D">
        <w:rPr>
          <w:rFonts w:ascii="Calibri" w:eastAsiaTheme="minorHAnsi" w:hAnsi="Calibri" w:cs="Calibri"/>
          <w:color w:val="000000"/>
          <w:lang w:eastAsia="en-US"/>
        </w:rPr>
        <w:t xml:space="preserve">"В 2024 году </w:t>
      </w:r>
      <w:proofErr w:type="spellStart"/>
      <w:r w:rsidRPr="00FC305D">
        <w:rPr>
          <w:rFonts w:ascii="Calibri" w:eastAsiaTheme="minorHAnsi" w:hAnsi="Calibri" w:cs="Calibri"/>
          <w:color w:val="000000"/>
          <w:lang w:eastAsia="en-US"/>
        </w:rPr>
        <w:t>профосмотры</w:t>
      </w:r>
      <w:proofErr w:type="spellEnd"/>
      <w:r w:rsidRPr="00FC305D">
        <w:rPr>
          <w:rFonts w:ascii="Calibri" w:eastAsiaTheme="minorHAnsi" w:hAnsi="Calibri" w:cs="Calibri"/>
          <w:color w:val="000000"/>
          <w:lang w:eastAsia="en-US"/>
        </w:rPr>
        <w:t xml:space="preserve"> и диспансеризацию должны пройти не менее 70% населения, это почти 102 млн человек. При выявлении заболевания, безусловно, необходимо обеспечить своевременное лечение и диспансерное наблюдение. 2030 год </w:t>
      </w:r>
      <w:proofErr w:type="gramStart"/>
      <w:r w:rsidRPr="00FC305D">
        <w:rPr>
          <w:rFonts w:ascii="Calibri" w:eastAsiaTheme="minorHAnsi" w:hAnsi="Calibri" w:cs="Calibri"/>
          <w:color w:val="000000"/>
          <w:lang w:eastAsia="en-US"/>
        </w:rPr>
        <w:t>- это</w:t>
      </w:r>
      <w:proofErr w:type="gramEnd"/>
      <w:r w:rsidRPr="00FC305D">
        <w:rPr>
          <w:rFonts w:ascii="Calibri" w:eastAsiaTheme="minorHAnsi" w:hAnsi="Calibri" w:cs="Calibri"/>
          <w:color w:val="000000"/>
          <w:lang w:eastAsia="en-US"/>
        </w:rPr>
        <w:t xml:space="preserve"> 90% пациентов с хроническими неинфекционными заболеваниями, которые должны быть охвачены диспансерным наблюдением", - сказала она.</w:t>
      </w:r>
    </w:p>
    <w:p w:rsidR="00647917" w:rsidRPr="00FC305D" w:rsidRDefault="00647917" w:rsidP="001814A8">
      <w:pPr>
        <w:pStyle w:val="paragraphparagraphnycys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C305D">
        <w:rPr>
          <w:rFonts w:ascii="Calibri" w:eastAsiaTheme="minorHAnsi" w:hAnsi="Calibri" w:cs="Calibri"/>
          <w:color w:val="000000"/>
          <w:lang w:eastAsia="en-US"/>
        </w:rPr>
        <w:t>Вице-премьер подчеркнула, что такие меры станут безусловным залогом как повышения продолжительности жизни, так и обеспечения новых качественных изменений в системе здравоохранения. </w:t>
      </w:r>
    </w:p>
    <w:p w:rsidR="00647917" w:rsidRPr="00FC305D" w:rsidRDefault="00FC305D" w:rsidP="001814A8">
      <w:pPr>
        <w:pStyle w:val="paragraphparagraphnycys"/>
        <w:jc w:val="both"/>
        <w:rPr>
          <w:rFonts w:ascii="Calibri" w:eastAsiaTheme="minorHAnsi" w:hAnsi="Calibri" w:cs="Calibri"/>
          <w:color w:val="000000"/>
          <w:lang w:eastAsia="en-US"/>
        </w:rPr>
      </w:pPr>
      <w:hyperlink r:id="rId14" w:history="1">
        <w:r w:rsidR="00647917" w:rsidRPr="00FC305D">
          <w:rPr>
            <w:rStyle w:val="a3"/>
            <w:rFonts w:ascii="Calibri" w:eastAsiaTheme="minorHAnsi" w:hAnsi="Calibri" w:cs="Calibri"/>
            <w:lang w:eastAsia="en-US"/>
          </w:rPr>
          <w:t>https://tass.ru/obschestvo/20592653?utm_source=yxnews&amp;utm_medium=desktop&amp;utm_referrer=https%3A%2F%2Fdzen.ru%2Fnews%2Fsearch%3Ftext%3D</w:t>
        </w:r>
      </w:hyperlink>
    </w:p>
    <w:p w:rsidR="007125D6" w:rsidRPr="00FC305D" w:rsidRDefault="007125D6" w:rsidP="001814A8">
      <w:pPr>
        <w:jc w:val="both"/>
        <w:rPr>
          <w:rFonts w:ascii="Calibri" w:hAnsi="Calibri" w:cs="Calibri"/>
          <w:b/>
          <w:sz w:val="24"/>
          <w:szCs w:val="24"/>
        </w:rPr>
      </w:pPr>
      <w:r w:rsidRPr="00FC305D">
        <w:rPr>
          <w:rFonts w:ascii="Calibri" w:hAnsi="Calibri" w:cs="Calibri"/>
          <w:b/>
          <w:sz w:val="24"/>
          <w:szCs w:val="24"/>
        </w:rPr>
        <w:t xml:space="preserve">Юристы Госдумы дали отрицательный отзыв на законопроект о декриминализации </w:t>
      </w:r>
      <w:proofErr w:type="spellStart"/>
      <w:r w:rsidRPr="00FC305D">
        <w:rPr>
          <w:rFonts w:ascii="Calibri" w:hAnsi="Calibri" w:cs="Calibri"/>
          <w:b/>
          <w:sz w:val="24"/>
          <w:szCs w:val="24"/>
        </w:rPr>
        <w:t>меддеятельности</w:t>
      </w:r>
      <w:proofErr w:type="spellEnd"/>
      <w:r w:rsidRPr="00FC305D">
        <w:rPr>
          <w:rFonts w:ascii="Calibri" w:hAnsi="Calibri" w:cs="Calibri"/>
          <w:b/>
          <w:sz w:val="24"/>
          <w:szCs w:val="24"/>
        </w:rPr>
        <w:t xml:space="preserve"> 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Юристы Госдумы дали отрицательное заключение на законопроект о декриминализации медицинской деятельности. С помощью поправок понятие «медицинская услуга» в законодательстве предлагается заменить на «медицинское вмешательство».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Правовое управление Госдумы отклонило </w:t>
      </w:r>
      <w:hyperlink r:id="rId15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внесенный</w:t>
        </w:r>
      </w:hyperlink>
      <w:r w:rsidRPr="00FC305D">
        <w:rPr>
          <w:rFonts w:ascii="Calibri" w:hAnsi="Calibri" w:cs="Calibri"/>
          <w:sz w:val="24"/>
          <w:szCs w:val="24"/>
        </w:rPr>
        <w:t> в конце марта группой депутатов и сенаторов законопроект о декриминализации медицинской деятельности. В </w:t>
      </w:r>
      <w:hyperlink r:id="rId16" w:tgtFrame="_blank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заключении</w:t>
        </w:r>
      </w:hyperlink>
      <w:r w:rsidRPr="00FC305D">
        <w:rPr>
          <w:rFonts w:ascii="Calibri" w:hAnsi="Calibri" w:cs="Calibri"/>
          <w:sz w:val="24"/>
          <w:szCs w:val="24"/>
        </w:rPr>
        <w:t xml:space="preserve"> говорится, что документ нуждается в уточнении, поскольку «не отвечает </w:t>
      </w:r>
      <w:r w:rsidRPr="00FC305D">
        <w:rPr>
          <w:rFonts w:ascii="Calibri" w:hAnsi="Calibri" w:cs="Calibri"/>
          <w:sz w:val="24"/>
          <w:szCs w:val="24"/>
        </w:rPr>
        <w:lastRenderedPageBreak/>
        <w:t>критериям определенности и ясности», сообщил «МВ» источник в сфере медицинского права.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По его словам, законопроект, скорее всего, будет дорабатываться и только потом рассматриваться депутатами Госдумы.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 xml:space="preserve">В соответствии с поправками, термин «медицинская услуга» в законах «Об основах охраны здоровья граждан» и «О защите прав потребителей» будет заменен на «медицинское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значение». Предлагаемые положения позволят «ограничить применение статьи 238 Уголовного кодекса РФ в отношении медицинских работников, сохранив при этом ответственность </w:t>
      </w:r>
      <w:proofErr w:type="spellStart"/>
      <w:r w:rsidRPr="00FC305D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 перед пациентом за исполнение своих обязательств, определенных законодательно», следует из документа.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Термин «медицинская услуга» будет сохранен в документах, связанных с финансированием и лицензированием медицинской деятельности, в номенклатурах в сфере здравоохранения, для формирования клинических рекомендаций и стандартов медицинской помощи и в сфере санаторно-курортного лечения.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«Законопроектом пытаются заменить фразу «предоставление медицинских услуг» на «выполнение медицинского вмешательства». При этом понятие медицинская услуга в законе остается. То есть получается масло масляное. На мой взгляд, законопроект довольно «сырой» и недоработанный, и если он будет принят в нынешнем виде, это никак не повлияет на ситуацию между пациентом как потребителем медицинских услуг и клиниками», — заявил «МВ» председатель Ассоциации организаций, экспертов и специалистов по защите прав в сфере здравоохранения </w:t>
      </w:r>
      <w:proofErr w:type="spellStart"/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fldChar w:fldCharType="begin"/>
      </w:r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instrText xml:space="preserve"> HYPERLINK "https://medvestnik.ru/directory/persons/Usufov-Asad-Mahachevich.html" </w:instrText>
      </w:r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fldChar w:fldCharType="separate"/>
      </w:r>
      <w:r w:rsidRPr="00FC305D">
        <w:rPr>
          <w:rStyle w:val="a3"/>
          <w:rFonts w:ascii="Calibri" w:hAnsi="Calibri" w:cs="Calibri"/>
          <w:b/>
          <w:bCs/>
          <w:color w:val="E1442F"/>
          <w:sz w:val="24"/>
          <w:szCs w:val="24"/>
        </w:rPr>
        <w:t>Асад</w:t>
      </w:r>
      <w:proofErr w:type="spellEnd"/>
      <w:r w:rsidRPr="00FC305D">
        <w:rPr>
          <w:rStyle w:val="a3"/>
          <w:rFonts w:ascii="Calibri" w:hAnsi="Calibri" w:cs="Calibri"/>
          <w:b/>
          <w:bCs/>
          <w:color w:val="E1442F"/>
          <w:sz w:val="24"/>
          <w:szCs w:val="24"/>
        </w:rPr>
        <w:t xml:space="preserve"> Юсуфов</w:t>
      </w:r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fldChar w:fldCharType="end"/>
      </w:r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t>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В России нужно создавать инструменты досудебного урегулирования конфликтов, связанных с оказанием медицинской помощи. При увеличении частоты уголовного преследования за врачебные ошибки «скоро у нас не останется врачей», </w:t>
      </w:r>
      <w:hyperlink r:id="rId17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заявлял</w:t>
        </w:r>
      </w:hyperlink>
      <w:r w:rsidRPr="00FC305D">
        <w:rPr>
          <w:rFonts w:ascii="Calibri" w:hAnsi="Calibri" w:cs="Calibri"/>
          <w:sz w:val="24"/>
          <w:szCs w:val="24"/>
        </w:rPr>
        <w:t> на конференции «Медицина и качество» сопредседатель Всероссийского союза пациентов </w:t>
      </w:r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t xml:space="preserve">Юрий </w:t>
      </w:r>
      <w:proofErr w:type="spellStart"/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t>Жулёв</w:t>
      </w:r>
      <w:proofErr w:type="spellEnd"/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t>.</w:t>
      </w:r>
      <w:r w:rsidRPr="00FC305D">
        <w:rPr>
          <w:rFonts w:ascii="Calibri" w:hAnsi="Calibri" w:cs="Calibri"/>
          <w:sz w:val="24"/>
          <w:szCs w:val="24"/>
        </w:rPr>
        <w:t> По его данным, сейчас не больше 5% пациентов и примерно столько же врачей готовы договариваться, чтобы разрешить конфликт без суда.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В марте Центр медиации при Российском союзе промышленников и предпринимателей (РСПП) и Ассоциация организаций, экспертов и специалистов по защите прав в сфере здравоохранения подписали </w:t>
      </w:r>
      <w:hyperlink r:id="rId18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соглашение</w:t>
        </w:r>
      </w:hyperlink>
      <w:r w:rsidRPr="00FC305D">
        <w:rPr>
          <w:rFonts w:ascii="Calibri" w:hAnsi="Calibri" w:cs="Calibri"/>
          <w:sz w:val="24"/>
          <w:szCs w:val="24"/>
        </w:rPr>
        <w:t> о совместной работе по медиации. Медиация представляет собой инструмент досудебного урегулирования конфликтов, в том числе, в здравоохранении. Юридические услуги будут предоставляться лечебным учреждениям по запросу. Предположительно, на первом этапе инструментом медиации будут пользоваться в основном частные организации — члены РСПП, писал «МВ». Ранее для защиты прав медработников депутаты </w:t>
      </w:r>
      <w:hyperlink r:id="rId19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предлагали</w:t>
        </w:r>
      </w:hyperlink>
      <w:r w:rsidRPr="00FC305D">
        <w:rPr>
          <w:rFonts w:ascii="Calibri" w:hAnsi="Calibri" w:cs="Calibri"/>
          <w:sz w:val="24"/>
          <w:szCs w:val="24"/>
        </w:rPr>
        <w:t> учредить институт профильного омбудсмена.</w:t>
      </w:r>
    </w:p>
    <w:p w:rsidR="007125D6" w:rsidRPr="00FC305D" w:rsidRDefault="00FC305D" w:rsidP="001814A8">
      <w:pPr>
        <w:jc w:val="both"/>
        <w:rPr>
          <w:rFonts w:ascii="Calibri" w:hAnsi="Calibri" w:cs="Calibri"/>
          <w:sz w:val="24"/>
          <w:szCs w:val="24"/>
        </w:rPr>
      </w:pPr>
      <w:hyperlink r:id="rId20" w:history="1">
        <w:r w:rsidR="007125D6" w:rsidRPr="00FC305D">
          <w:rPr>
            <w:rStyle w:val="a3"/>
            <w:rFonts w:ascii="Calibri" w:hAnsi="Calibri" w:cs="Calibri"/>
            <w:sz w:val="24"/>
            <w:szCs w:val="24"/>
          </w:rPr>
          <w:t>https://medvestnik.ru/content/news/Uristy-Gosdumy-dali-otricatelnyi-otzyv-na-zakonoproekt-o-dekriminalizacii-meddeyatelnosti.html</w:t>
        </w:r>
      </w:hyperlink>
    </w:p>
    <w:p w:rsidR="007125D6" w:rsidRPr="00FC305D" w:rsidRDefault="007125D6" w:rsidP="001814A8">
      <w:pPr>
        <w:pStyle w:val="paragraphparagraphnycys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647917" w:rsidRPr="00FC305D" w:rsidRDefault="007125D6" w:rsidP="001814A8">
      <w:pPr>
        <w:pStyle w:val="paragraphparagraphnycys"/>
        <w:jc w:val="both"/>
        <w:rPr>
          <w:rFonts w:ascii="Calibri" w:eastAsiaTheme="minorHAnsi" w:hAnsi="Calibri" w:cs="Calibri"/>
          <w:b/>
          <w:color w:val="FF0000"/>
          <w:lang w:eastAsia="en-US"/>
        </w:rPr>
      </w:pPr>
      <w:r w:rsidRPr="00FC305D">
        <w:rPr>
          <w:rFonts w:ascii="Calibri" w:eastAsiaTheme="minorHAnsi" w:hAnsi="Calibri" w:cs="Calibri"/>
          <w:b/>
          <w:color w:val="FF0000"/>
          <w:lang w:eastAsia="en-US"/>
        </w:rPr>
        <w:lastRenderedPageBreak/>
        <w:t>МИНЗДРАВ/ФОМС</w:t>
      </w:r>
    </w:p>
    <w:p w:rsidR="007125D6" w:rsidRPr="00FC305D" w:rsidRDefault="007125D6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FC305D">
        <w:rPr>
          <w:rFonts w:ascii="Calibri" w:hAnsi="Calibri" w:cs="Calibri"/>
          <w:b/>
          <w:bCs/>
          <w:color w:val="1A1B1D"/>
          <w:sz w:val="24"/>
          <w:szCs w:val="24"/>
        </w:rPr>
        <w:t>В России выросли показатели частоты выявления рака и смертности от онкологических заболеваний</w:t>
      </w:r>
      <w:r w:rsidRPr="00FC305D">
        <w:rPr>
          <w:rFonts w:ascii="Calibri" w:hAnsi="Calibri" w:cs="Calibri"/>
          <w:color w:val="1A1B1D"/>
          <w:sz w:val="24"/>
          <w:szCs w:val="24"/>
        </w:rPr>
        <w:t xml:space="preserve"> </w:t>
      </w:r>
    </w:p>
    <w:p w:rsidR="007125D6" w:rsidRPr="00FC305D" w:rsidRDefault="007125D6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FC305D">
        <w:rPr>
          <w:rFonts w:ascii="Calibri" w:hAnsi="Calibri" w:cs="Calibri"/>
          <w:color w:val="1A1B1D"/>
          <w:sz w:val="24"/>
          <w:szCs w:val="24"/>
        </w:rPr>
        <w:t>Частота выявления онкологических заболеваний в России выросла в прошлом году на 7,6%, а показатель смертности — на 1,8%, следует из отчета Минздрава о работе за 2023 год. Плановые значения всех показателей федерального проекта «Борьба с онкологическими заболеваниям» достигнуты в 55 субъектах, узнал «МВ».</w:t>
      </w:r>
    </w:p>
    <w:p w:rsidR="007125D6" w:rsidRPr="00FC305D" w:rsidRDefault="007125D6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FC305D">
        <w:rPr>
          <w:rFonts w:ascii="Calibri" w:hAnsi="Calibri" w:cs="Calibri"/>
          <w:color w:val="1A1B1D"/>
          <w:sz w:val="24"/>
          <w:szCs w:val="24"/>
        </w:rPr>
        <w:t xml:space="preserve">По итогам прошлого года в России выросли показатели выявления и смертности от онкологических заболеваний. Заболеваемость новообразованиями увеличилась на 7,6% по отношению к 2022 году, до 1168,9 случая на 100 тыс. населения, смертность от новообразований — на 1,8%. При снижении показателей общей смертности и смертей от болезней системы кровообращения показатель летальных исходов от </w:t>
      </w:r>
      <w:proofErr w:type="spellStart"/>
      <w:r w:rsidRPr="00FC305D">
        <w:rPr>
          <w:rFonts w:ascii="Calibri" w:hAnsi="Calibri" w:cs="Calibri"/>
          <w:color w:val="1A1B1D"/>
          <w:sz w:val="24"/>
          <w:szCs w:val="24"/>
        </w:rPr>
        <w:t>онкозаболеваний</w:t>
      </w:r>
      <w:proofErr w:type="spellEnd"/>
      <w:r w:rsidRPr="00FC305D">
        <w:rPr>
          <w:rFonts w:ascii="Calibri" w:hAnsi="Calibri" w:cs="Calibri"/>
          <w:color w:val="1A1B1D"/>
          <w:sz w:val="24"/>
          <w:szCs w:val="24"/>
        </w:rPr>
        <w:t xml:space="preserve"> составил по итогам прошлого года 194,3 на 100 тыс. населения (в 2022 году – 190,9), следует из представленного 19 апреля на расширенном заседании коллегии Минздрава отчета (копия есть в распоряжении «МВ»).</w:t>
      </w:r>
    </w:p>
    <w:p w:rsidR="007125D6" w:rsidRPr="00FC305D" w:rsidRDefault="007125D6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FC305D">
        <w:rPr>
          <w:rFonts w:ascii="Calibri" w:hAnsi="Calibri" w:cs="Calibri"/>
          <w:color w:val="1A1B1D"/>
          <w:sz w:val="24"/>
          <w:szCs w:val="24"/>
        </w:rPr>
        <w:t>Уточняется, что и с учетом роста показатель смертности ниже значения, установленного Единым планом по достижению национальных целей развития РФ на период до 2024 года и на плановый период до 2030 года, – 196,8 случая на 100 тыс. населения. Общая заболеваемость новообразованиями в 2023 году составила 5420,2 случая на 100 тыс. населения (в 2022 году – 5191,4, прирост на 4,4%).</w:t>
      </w:r>
    </w:p>
    <w:p w:rsidR="007125D6" w:rsidRPr="00FC305D" w:rsidRDefault="007125D6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FC305D">
        <w:rPr>
          <w:rFonts w:ascii="Calibri" w:hAnsi="Calibri" w:cs="Calibri"/>
          <w:color w:val="1A1B1D"/>
          <w:sz w:val="24"/>
          <w:szCs w:val="24"/>
        </w:rPr>
        <w:t xml:space="preserve">По данным Минздрава, в прошлом году плановые значения всех показателей </w:t>
      </w:r>
      <w:proofErr w:type="spellStart"/>
      <w:r w:rsidRPr="00FC305D">
        <w:rPr>
          <w:rFonts w:ascii="Calibri" w:hAnsi="Calibri" w:cs="Calibri"/>
          <w:color w:val="1A1B1D"/>
          <w:sz w:val="24"/>
          <w:szCs w:val="24"/>
        </w:rPr>
        <w:t>федпроекта</w:t>
      </w:r>
      <w:proofErr w:type="spellEnd"/>
      <w:r w:rsidRPr="00FC305D">
        <w:rPr>
          <w:rFonts w:ascii="Calibri" w:hAnsi="Calibri" w:cs="Calibri"/>
          <w:color w:val="1A1B1D"/>
          <w:sz w:val="24"/>
          <w:szCs w:val="24"/>
        </w:rPr>
        <w:t xml:space="preserve"> «Борьба с онкологическими заболеваниями» были достигнуты в 55 регионах. В 24 субъектах достигнуты три из четырех целевых показателей. Доля злокачественных новообразований, выявленных на I–II стадиях, составила 60,5%, целевое значение на 2023 год – 58,2% (104% от плана), что на 2% выше, чем фактическое значение 2022 года (59,3%).</w:t>
      </w:r>
    </w:p>
    <w:p w:rsidR="007125D6" w:rsidRPr="00FC305D" w:rsidRDefault="007125D6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Доля пациентов со злокачественными новообразованиями, состоящими на учете пять лет и более, составила 58,8%, целевое значение на 2023 год – 57,2% (102,8% от плана), что на 1% выше, чем фактическое значение 2022 года (58,2%). Показатель одногодичной летальности больных новообразованиями составлял 18,3% при целевом значении на 2023 год 19,6%. Это на 6,6% лучше запланированного значения на 2023 год и на 4,2% ниже, чем фактическое значение 2022 года (19,1%).</w:t>
      </w:r>
    </w:p>
    <w:p w:rsidR="007125D6" w:rsidRPr="00FC305D" w:rsidRDefault="007125D6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Всего на оказание медицинской помощи пациентам с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онкозаболеваниями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в соответствии с клиническими рекомендациями в 2023 году в бюджете Федерального фонда ОМС было предусмотрено 331,7 млрд руб., использовано 368,3 млрд руб. Количество оплаченных случаев лечения в стационарных условиях и в условиях дневного стационара региональных и федеральных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медорганизаций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выросло с 3,6 млн до 3,8 млн (+4,5%); количество случаев лечения с применением противоопухолевой лекарственной терапии — с 2,5 млн до 2,7 млн (+7,8%); количество случаев лечения с применением методов лучевой терапии — с 176,1 тыс. до 191,2 тыс. (+8,6%).</w:t>
      </w:r>
    </w:p>
    <w:p w:rsidR="007125D6" w:rsidRPr="00FC305D" w:rsidRDefault="007125D6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lastRenderedPageBreak/>
        <w:t>При этом высокотехнологичная медицинская помощь (ВМП) в 2023 году была оказана меньшему числу онкологических пациентов: 195 тыс. человек против 221,2 тыс. в 2022 году, обратил внимание «МВ».</w:t>
      </w:r>
    </w:p>
    <w:p w:rsidR="007125D6" w:rsidRPr="00FC305D" w:rsidRDefault="007125D6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В 2023 году в мероприятии по переоснащению современным медицинским оборудованием участвовали 135 региональных медицинских организаций. На их реализацию из федерального бюджета было выделено 5,4 млрд руб.</w:t>
      </w:r>
    </w:p>
    <w:p w:rsidR="007125D6" w:rsidRPr="00FC305D" w:rsidRDefault="007125D6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Новый нацпроект по увеличению продолжительности жизни будет включать мероприятия, обеспечивающие продолжение реализации и финансирование федеральных проектов по борьбе с сахарным диабетом, сердечно-сосудистыми, онкологическими и инфекционными заболеваниями, включая гепатит С, писал </w:t>
      </w:r>
      <w:hyperlink r:id="rId21" w:history="1">
        <w:r w:rsidRPr="00FC305D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ранее</w:t>
        </w:r>
      </w:hyperlink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«МВ». Анонсируя его, президент </w:t>
      </w:r>
      <w:r w:rsidRPr="00FC305D">
        <w:rPr>
          <w:rFonts w:ascii="Calibri" w:eastAsia="Times New Roman" w:hAnsi="Calibri" w:cs="Calibri"/>
          <w:b/>
          <w:bCs/>
          <w:color w:val="1A1B1D"/>
          <w:sz w:val="24"/>
          <w:szCs w:val="24"/>
          <w:lang w:eastAsia="ru-RU"/>
        </w:rPr>
        <w:t>Владимир Путин</w:t>
      </w: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говорил, что он должен быть направлен на достижение средней ожидаемой продолжительности жизни (ОПЖ) в России до </w:t>
      </w:r>
      <w:hyperlink r:id="rId22" w:history="1">
        <w:r w:rsidRPr="00FC305D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78 лет к 2030 году</w:t>
        </w:r>
      </w:hyperlink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. Особое внимание, по его словам, надо уделить ситуации с ОПЖ в сельской местности, где эти значения ниже, чем в среднем по стране.</w:t>
      </w:r>
    </w:p>
    <w:p w:rsidR="007125D6" w:rsidRPr="00FC305D" w:rsidRDefault="007125D6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Больше </w:t>
      </w:r>
      <w:hyperlink r:id="rId23" w:history="1">
        <w:r w:rsidRPr="00FC305D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половины </w:t>
        </w:r>
      </w:hyperlink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опрошенных рабочей группой Комитета Госдумы по охране здоровья участников системы здравоохранения и практикующих врачей поддержали расширение перечня обследований в рамках диспансеризации, направленных на раннее выявление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онкозаболеваний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. Ранее в НМИЦ онкологии им. Н.Н. Блохина </w:t>
      </w:r>
      <w:hyperlink r:id="rId24" w:history="1">
        <w:r w:rsidRPr="00FC305D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попросили</w:t>
        </w:r>
      </w:hyperlink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пересмотреть подходы к организации некоторых видов </w:t>
      </w:r>
      <w:hyperlink r:id="rId25" w:history="1">
        <w:r w:rsidRPr="00FC305D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диагностических</w:t>
        </w:r>
      </w:hyperlink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 осмотров на выявление злокачественных новообразований, которые обеспечивают наибольший вклад в показатели смертности населения. Показатели выявления заболеваний в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проактивном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режиме в некоторых субъектах недостаточны.</w:t>
      </w:r>
    </w:p>
    <w:p w:rsidR="007125D6" w:rsidRPr="00FC305D" w:rsidRDefault="00FC305D" w:rsidP="001814A8">
      <w:pPr>
        <w:jc w:val="both"/>
        <w:rPr>
          <w:rFonts w:ascii="Calibri" w:hAnsi="Calibri" w:cs="Calibri"/>
          <w:sz w:val="24"/>
          <w:szCs w:val="24"/>
        </w:rPr>
      </w:pPr>
      <w:hyperlink r:id="rId26" w:history="1">
        <w:r w:rsidR="007125D6" w:rsidRPr="00FC305D">
          <w:rPr>
            <w:rStyle w:val="a3"/>
            <w:rFonts w:ascii="Calibri" w:hAnsi="Calibri" w:cs="Calibri"/>
            <w:sz w:val="24"/>
            <w:szCs w:val="24"/>
          </w:rPr>
          <w:t>https://medvestnik.ru/content/news/V-Rossii-vyrosli-pokazateli-chastoty-vyyavleniya-raka-i-smertnosti-ot-onkologicheskih-zabolevanii.html</w:t>
        </w:r>
      </w:hyperlink>
    </w:p>
    <w:p w:rsidR="000812DA" w:rsidRPr="00FC305D" w:rsidRDefault="000812DA" w:rsidP="001814A8">
      <w:pPr>
        <w:jc w:val="both"/>
        <w:rPr>
          <w:rFonts w:ascii="Calibri" w:hAnsi="Calibri" w:cs="Calibri"/>
          <w:b/>
          <w:bCs/>
          <w:color w:val="1A1B1D"/>
          <w:sz w:val="24"/>
          <w:szCs w:val="24"/>
        </w:rPr>
      </w:pPr>
      <w:r w:rsidRPr="00FC305D">
        <w:rPr>
          <w:rFonts w:ascii="Calibri" w:hAnsi="Calibri" w:cs="Calibri"/>
          <w:b/>
          <w:bCs/>
          <w:color w:val="1A1B1D"/>
          <w:sz w:val="24"/>
          <w:szCs w:val="24"/>
        </w:rPr>
        <w:t>Минздрав впервые отчитался об оказании психологической помощи участникам СВО</w:t>
      </w:r>
    </w:p>
    <w:p w:rsidR="000812DA" w:rsidRPr="00FC305D" w:rsidRDefault="000812DA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FC305D">
        <w:rPr>
          <w:rFonts w:ascii="Calibri" w:hAnsi="Calibri" w:cs="Calibri"/>
          <w:color w:val="1A1B1D"/>
          <w:sz w:val="24"/>
          <w:szCs w:val="24"/>
        </w:rPr>
        <w:t>Минздрав впервые раскрыл статистику оказания психологической помощи участникам СВО и членам их семей. Консультации получили более 18 тыс. подопечных фонда «Защитники Отечества», из них каждого четвертого психологи направили к психиатру.</w:t>
      </w:r>
    </w:p>
    <w:p w:rsidR="000812DA" w:rsidRPr="00FC305D" w:rsidRDefault="000812DA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Минздрав впервые раскрыл данные об оказании психологической помощи вернувшимся участникам специальной военной операции (СВО) и членам их семей, обнаружил «МВ» в отчете ведомства за 2023 год. Организацией такой первичной помощи занимается фонд «Защитники Отечества».</w:t>
      </w:r>
    </w:p>
    <w:p w:rsidR="00647917" w:rsidRPr="00FC305D" w:rsidRDefault="00647917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Указ о создании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госфонда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</w:t>
      </w:r>
      <w:hyperlink r:id="rId27" w:history="1">
        <w:r w:rsidRPr="00FC305D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был подписан</w:t>
        </w:r>
      </w:hyperlink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президентом </w:t>
      </w:r>
      <w:r w:rsidRPr="00FC305D">
        <w:rPr>
          <w:rFonts w:ascii="Calibri" w:eastAsia="Times New Roman" w:hAnsi="Calibri" w:cs="Calibri"/>
          <w:b/>
          <w:bCs/>
          <w:color w:val="1A1B1D"/>
          <w:sz w:val="24"/>
          <w:szCs w:val="24"/>
          <w:lang w:eastAsia="ru-RU"/>
        </w:rPr>
        <w:t>Владимиром Путиным</w:t>
      </w: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в апреле 2023 года. Новая структура занимается помощью участникам СВО, в частности, получением психологической помощи. Первичное взаимодействие ветеранов с психологами координируется фондом. Кроме того, с 1 июня 2023 года губернаторам </w:t>
      </w:r>
      <w:hyperlink r:id="rId28" w:history="1">
        <w:r w:rsidRPr="00FC305D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было поручено</w:t>
        </w:r>
      </w:hyperlink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открыть психотерапевтические кабинеты, в которых участники СВО смогут получить лечение за счет средств ОМС.</w:t>
      </w:r>
    </w:p>
    <w:p w:rsidR="00647917" w:rsidRPr="00FC305D" w:rsidRDefault="00647917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Систему планировалось выстроить следующим образом: медицинский психолог должен проводить «экспресс-диагностику» военнослужащего. При выявлении признаков психических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расстройств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пациент направляется к врачу-психотерапевту или к врачу-</w:t>
      </w: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lastRenderedPageBreak/>
        <w:t xml:space="preserve">психиатру. При наличии показаний для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психиатрическои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̆ помощи врач может его направить в том числе в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общепсихиатрическое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отделение больницы или в психиатрический дневной стационар.</w:t>
      </w:r>
    </w:p>
    <w:p w:rsidR="000812DA" w:rsidRPr="00FC305D" w:rsidRDefault="000812DA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По данным Минздрава, только за полгода (с июня 2023 года) фонд «Защитники Отечества» оказал первичную психологическую помощь 18 604 подопечным. Из них более 10 тыс. человек относятся к категории основных получателей помощи фонда: это уволенные из зоны СВО военнослужащие, лица, которые принимали участие в боевых действиях на стороне ДНР и ЛНР с мая 2014 года, а также члены семей погибших в ходе СВО.</w:t>
      </w:r>
    </w:p>
    <w:p w:rsidR="000812DA" w:rsidRPr="00FC305D" w:rsidRDefault="000812DA" w:rsidP="001814A8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Из общего числа лиц, которым была оказана психологическая помощь, каждый четвертый (около 26%) получил рекомендацию по обращению за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медицинскои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̆ помощью (по профилям «психотерапия», «психиатрия», «психиатрия-наркология») — то есть имел признаки психических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расстройств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и </w:t>
      </w:r>
      <w:proofErr w:type="spellStart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расстройств</w:t>
      </w:r>
      <w:proofErr w:type="spellEnd"/>
      <w:r w:rsidRPr="00FC305D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поведения.</w:t>
      </w:r>
    </w:p>
    <w:p w:rsidR="000812DA" w:rsidRPr="00FC305D" w:rsidRDefault="000812DA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FC305D">
        <w:rPr>
          <w:rFonts w:ascii="Calibri" w:hAnsi="Calibri" w:cs="Calibri"/>
          <w:color w:val="1A1B1D"/>
          <w:sz w:val="24"/>
          <w:szCs w:val="24"/>
        </w:rPr>
        <w:t xml:space="preserve">Всего первичную психологическую помощь участникам СВО в контуре </w:t>
      </w:r>
      <w:proofErr w:type="spellStart"/>
      <w:r w:rsidRPr="00FC305D">
        <w:rPr>
          <w:rFonts w:ascii="Calibri" w:hAnsi="Calibri" w:cs="Calibri"/>
          <w:color w:val="1A1B1D"/>
          <w:sz w:val="24"/>
          <w:szCs w:val="24"/>
        </w:rPr>
        <w:t>госфонда</w:t>
      </w:r>
      <w:proofErr w:type="spellEnd"/>
      <w:r w:rsidRPr="00FC305D">
        <w:rPr>
          <w:rFonts w:ascii="Calibri" w:hAnsi="Calibri" w:cs="Calibri"/>
          <w:color w:val="1A1B1D"/>
          <w:sz w:val="24"/>
          <w:szCs w:val="24"/>
        </w:rPr>
        <w:t xml:space="preserve"> оказывали в прошлом году 409 медицинских психологов и 27 </w:t>
      </w:r>
      <w:proofErr w:type="spellStart"/>
      <w:r w:rsidRPr="00FC305D">
        <w:rPr>
          <w:rFonts w:ascii="Calibri" w:hAnsi="Calibri" w:cs="Calibri"/>
          <w:color w:val="1A1B1D"/>
          <w:sz w:val="24"/>
          <w:szCs w:val="24"/>
        </w:rPr>
        <w:t>врачеи</w:t>
      </w:r>
      <w:proofErr w:type="spellEnd"/>
      <w:r w:rsidRPr="00FC305D">
        <w:rPr>
          <w:rFonts w:ascii="Calibri" w:hAnsi="Calibri" w:cs="Calibri"/>
          <w:color w:val="1A1B1D"/>
          <w:sz w:val="24"/>
          <w:szCs w:val="24"/>
        </w:rPr>
        <w:t>̆-психотерапевтов.</w:t>
      </w:r>
    </w:p>
    <w:p w:rsidR="000812DA" w:rsidRPr="00FC305D" w:rsidRDefault="000812DA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FC305D">
        <w:rPr>
          <w:rFonts w:ascii="Calibri" w:hAnsi="Calibri" w:cs="Calibri"/>
          <w:color w:val="1A1B1D"/>
          <w:sz w:val="24"/>
          <w:szCs w:val="24"/>
        </w:rPr>
        <w:t>Кроме того, Минздрав отчитался, что с июля 2023 года «для повышения доступности психологической помощи» участникам СВО было открыто 1,4 тыс. кабинетов медико-психологического консультирования, 412 кабинетов (отделений) медико-</w:t>
      </w:r>
      <w:proofErr w:type="spellStart"/>
      <w:r w:rsidRPr="00FC305D">
        <w:rPr>
          <w:rFonts w:ascii="Calibri" w:hAnsi="Calibri" w:cs="Calibri"/>
          <w:color w:val="1A1B1D"/>
          <w:sz w:val="24"/>
          <w:szCs w:val="24"/>
        </w:rPr>
        <w:t>психологическои</w:t>
      </w:r>
      <w:proofErr w:type="spellEnd"/>
      <w:r w:rsidRPr="00FC305D">
        <w:rPr>
          <w:rFonts w:ascii="Calibri" w:hAnsi="Calibri" w:cs="Calibri"/>
          <w:color w:val="1A1B1D"/>
          <w:sz w:val="24"/>
          <w:szCs w:val="24"/>
        </w:rPr>
        <w:t>̆ помощи, 556 психотерапевтических кабинетов. Всего в кабинетах медико-психологического консультирования получили помощь 315 тыс. человек (помимо военнослужащих и членов их семей, ее оказывают беженцам и вынужденным переселенцам).</w:t>
      </w:r>
    </w:p>
    <w:p w:rsidR="000812DA" w:rsidRPr="00FC305D" w:rsidRDefault="000812DA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FC305D">
        <w:rPr>
          <w:rFonts w:ascii="Calibri" w:hAnsi="Calibri" w:cs="Calibri"/>
          <w:color w:val="1A1B1D"/>
          <w:sz w:val="24"/>
          <w:szCs w:val="24"/>
        </w:rPr>
        <w:t xml:space="preserve">На 2024 год Минздрав запланировал расширение оказания </w:t>
      </w:r>
      <w:proofErr w:type="spellStart"/>
      <w:r w:rsidRPr="00FC305D">
        <w:rPr>
          <w:rFonts w:ascii="Calibri" w:hAnsi="Calibri" w:cs="Calibri"/>
          <w:color w:val="1A1B1D"/>
          <w:sz w:val="24"/>
          <w:szCs w:val="24"/>
        </w:rPr>
        <w:t>медицинскои</w:t>
      </w:r>
      <w:proofErr w:type="spellEnd"/>
      <w:r w:rsidRPr="00FC305D">
        <w:rPr>
          <w:rFonts w:ascii="Calibri" w:hAnsi="Calibri" w:cs="Calibri"/>
          <w:color w:val="1A1B1D"/>
          <w:sz w:val="24"/>
          <w:szCs w:val="24"/>
        </w:rPr>
        <w:t>̆ помощи участникам СВО, указывается в докладе. Кроме того, будут организовываться телемедицинские консультации при содействии национальных медицинских исследовательских центров (НМИЦ). Также ведомство планирует начать привлекать к психологической помощи военнослужащих специалистов ФМБА России. На расширенном заседании коллегии Минздрава 19 апреля министр здравоохранения </w:t>
      </w:r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t>Михаил Мурашко </w:t>
      </w:r>
      <w:r w:rsidRPr="00FC305D">
        <w:rPr>
          <w:rFonts w:ascii="Calibri" w:hAnsi="Calibri" w:cs="Calibri"/>
          <w:color w:val="1A1B1D"/>
          <w:sz w:val="24"/>
          <w:szCs w:val="24"/>
        </w:rPr>
        <w:t>сообщил, что</w:t>
      </w:r>
      <w:r w:rsidRPr="00FC305D">
        <w:rPr>
          <w:rStyle w:val="a5"/>
          <w:rFonts w:ascii="Calibri" w:hAnsi="Calibri" w:cs="Calibri"/>
          <w:color w:val="1A1B1D"/>
          <w:sz w:val="24"/>
          <w:szCs w:val="24"/>
        </w:rPr>
        <w:t> </w:t>
      </w:r>
      <w:r w:rsidRPr="00FC305D">
        <w:rPr>
          <w:rFonts w:ascii="Calibri" w:hAnsi="Calibri" w:cs="Calibri"/>
          <w:color w:val="1A1B1D"/>
          <w:sz w:val="24"/>
          <w:szCs w:val="24"/>
        </w:rPr>
        <w:t>к концу 2024 года показатель обеспеченности психологической помощью планируется довести до 100% по сравнению с 15% в 2023 году. </w:t>
      </w:r>
    </w:p>
    <w:p w:rsidR="000812DA" w:rsidRPr="00FC305D" w:rsidRDefault="00FC305D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hyperlink r:id="rId29" w:history="1">
        <w:r w:rsidR="000812DA" w:rsidRPr="00FC305D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 данным</w:t>
        </w:r>
      </w:hyperlink>
      <w:r w:rsidR="000812DA" w:rsidRPr="00FC305D">
        <w:rPr>
          <w:rFonts w:ascii="Calibri" w:hAnsi="Calibri" w:cs="Calibri"/>
          <w:color w:val="1A1B1D"/>
          <w:sz w:val="24"/>
          <w:szCs w:val="24"/>
        </w:rPr>
        <w:t> НМИЦ психиатрии и неврологии им. В.М. Бехтерева, у военнослужащих, принимавших участие в боевых действиях, распространенность ПТСР составляет от 3 до 11%. При этом у раненых психические расстройства пограничного уровня развиваются минимум в 30% случаев, а удельный вес ПТСР составляет от 14 до 17%.</w:t>
      </w:r>
    </w:p>
    <w:p w:rsidR="000812DA" w:rsidRPr="00FC305D" w:rsidRDefault="00FC305D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  <w:hyperlink r:id="rId30" w:history="1">
        <w:r w:rsidR="000812DA" w:rsidRPr="00FC305D">
          <w:rPr>
            <w:rStyle w:val="a3"/>
            <w:rFonts w:ascii="Calibri" w:hAnsi="Calibri" w:cs="Calibri"/>
            <w:sz w:val="24"/>
            <w:szCs w:val="24"/>
          </w:rPr>
          <w:t>https://medvestnik.ru/content/news/Minzdrav-vpervye-otchitalsya-ob-okazanii-psihologicheskoi-pomoshi-uchastnikam-SVO.html</w:t>
        </w:r>
      </w:hyperlink>
    </w:p>
    <w:p w:rsidR="000812DA" w:rsidRPr="00FC305D" w:rsidRDefault="000812DA" w:rsidP="001814A8">
      <w:pPr>
        <w:jc w:val="both"/>
        <w:rPr>
          <w:rFonts w:ascii="Calibri" w:hAnsi="Calibri" w:cs="Calibri"/>
          <w:color w:val="1A1B1D"/>
          <w:sz w:val="24"/>
          <w:szCs w:val="24"/>
        </w:rPr>
      </w:pPr>
    </w:p>
    <w:p w:rsidR="007125D6" w:rsidRPr="00FC305D" w:rsidRDefault="007125D6" w:rsidP="001814A8">
      <w:pPr>
        <w:jc w:val="both"/>
        <w:rPr>
          <w:rFonts w:ascii="Calibri" w:hAnsi="Calibri" w:cs="Calibri"/>
          <w:b/>
          <w:sz w:val="24"/>
          <w:szCs w:val="24"/>
        </w:rPr>
      </w:pPr>
      <w:r w:rsidRPr="00FC305D">
        <w:rPr>
          <w:rFonts w:ascii="Calibri" w:hAnsi="Calibri" w:cs="Calibri"/>
          <w:b/>
          <w:sz w:val="24"/>
          <w:szCs w:val="24"/>
        </w:rPr>
        <w:t xml:space="preserve">Минздрав направил в регионы рекомендации по проведению репродуктивных </w:t>
      </w:r>
      <w:proofErr w:type="spellStart"/>
      <w:r w:rsidRPr="00FC305D">
        <w:rPr>
          <w:rFonts w:ascii="Calibri" w:hAnsi="Calibri" w:cs="Calibri"/>
          <w:b/>
          <w:sz w:val="24"/>
          <w:szCs w:val="24"/>
        </w:rPr>
        <w:t>скринингов</w:t>
      </w:r>
      <w:proofErr w:type="spellEnd"/>
      <w:r w:rsidRPr="00FC305D">
        <w:rPr>
          <w:rFonts w:ascii="Calibri" w:hAnsi="Calibri" w:cs="Calibri"/>
          <w:b/>
          <w:sz w:val="24"/>
          <w:szCs w:val="24"/>
        </w:rPr>
        <w:t xml:space="preserve"> 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 xml:space="preserve">Минздрав направил в регионы рекомендации по проведению </w:t>
      </w:r>
      <w:proofErr w:type="spellStart"/>
      <w:r w:rsidRPr="00FC305D">
        <w:rPr>
          <w:rFonts w:ascii="Calibri" w:hAnsi="Calibri" w:cs="Calibri"/>
          <w:sz w:val="24"/>
          <w:szCs w:val="24"/>
        </w:rPr>
        <w:t>скринингов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 по оценке репродуктивного здоровья. По аналогии с диспансеризацией пациентов предлагается </w:t>
      </w:r>
      <w:r w:rsidRPr="00FC305D">
        <w:rPr>
          <w:rFonts w:ascii="Calibri" w:hAnsi="Calibri" w:cs="Calibri"/>
          <w:sz w:val="24"/>
          <w:szCs w:val="24"/>
        </w:rPr>
        <w:lastRenderedPageBreak/>
        <w:t>разделять на группы в зависимости от наличия хронических заболеваний или факторов риска их развития.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Минздрав опубликовал разработанные группой авторов методические рекомендации по диспансеризации мужчин и женщин фертильного возраста с целью оценки репродуктивного здоровья. </w:t>
      </w:r>
      <w:hyperlink r:id="rId31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Документ</w:t>
        </w:r>
      </w:hyperlink>
      <w:r w:rsidRPr="00FC305D">
        <w:rPr>
          <w:rFonts w:ascii="Calibri" w:hAnsi="Calibri" w:cs="Calibri"/>
          <w:sz w:val="24"/>
          <w:szCs w:val="24"/>
        </w:rPr>
        <w:t> доступен на «МВ», в нем детализированы анкеты пациентов, порядок, этапы и виды назначаемых лабораторных и инструментальных методов исследований.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 xml:space="preserve">Рекомендации адресованы руководителям органов государственной власти в сфере охраны здоровья, главным врачам </w:t>
      </w:r>
      <w:proofErr w:type="spellStart"/>
      <w:r w:rsidRPr="00FC305D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FC305D">
        <w:rPr>
          <w:rFonts w:ascii="Calibri" w:hAnsi="Calibri" w:cs="Calibri"/>
          <w:sz w:val="24"/>
          <w:szCs w:val="24"/>
        </w:rPr>
        <w:t>, урологам, хирургам и акушерам-гинекологам, участвующим в процессе диспансеризации. Авторы уточняют, что «с учетом возрастной структуры отцовства в России» и особенностей организации оказания медицинской помощи детям и взрослым «целесообразно в рамках диспансеризации считать мужчинами репродуктивного возраста мужчин в возрасте 18—49 лет». Аналогичные рамки репродуктивного возраста установлены для женщин.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Диспансеризация пациенток проводится в женских консультациях/кабинетах врача-акушера-гинеколога поликлинических отделений/поликлиник по месту прикрепления, в том числе с участием выездных мобильных бригад. Первый ее этап может быть реализован в любой день менструального цикла, кроме периода менструального кровотечения, один раз в год (кроме цитологического исследования микропрепарата с шейки матки и цервикального канала).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Осмотр мужчин проводится врачом-урологом, а при его отсутствии — врачом-хирургом, прошедшим подготовку по вопросам репродуктивного здоровья. Процесс включает оценку данных анамнестической анкеты, жалоб и клинико-анамнестических данных. По аналогии с диспансеризацией пациентов обоих полов предлагается делить на группы в зависимости от наличия хронических заболеваний или факторов риска их развития.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К первой группе относятся пациентки, у которых не выявлены хронические гинекологические заболевания, отсутствуют факторы риска их развития. Ко второй — те, у кого пока не диагностировано заболеваний, но есть факторы риска (вредные привычки, хронические соматические заболевания, влияющие на репродуктивную систему). Для их коррекции женщины этой группы направляются к профильным врачам-специалистам или к врачу по медицинской профилактике. В третьей группе — пациентки, имеющие гинекологические заболевания, при которых требуется диспансерное наблюдение или оказание специализированной, в том числе высокотехнологичной, медицинской помощи. Для них должна быть составлена индивидуальная программа лечения в рамках диспансерного наблюдения врачом-акушером-гинекологом.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 xml:space="preserve">Ко второй группе риска относятся мужчины с избыточной массой тела (ИМТ &gt;= 25,0) или ожирением (ИМТ — 30 и более); ранее перенесенными ИППП (хламидиоз, трихомониаз, гонорея, </w:t>
      </w:r>
      <w:proofErr w:type="spellStart"/>
      <w:r w:rsidRPr="00FC305D">
        <w:rPr>
          <w:rFonts w:ascii="Calibri" w:hAnsi="Calibri" w:cs="Calibri"/>
          <w:sz w:val="24"/>
          <w:szCs w:val="24"/>
        </w:rPr>
        <w:t>уреаплазменная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C305D">
        <w:rPr>
          <w:rFonts w:ascii="Calibri" w:hAnsi="Calibri" w:cs="Calibri"/>
          <w:sz w:val="24"/>
          <w:szCs w:val="24"/>
        </w:rPr>
        <w:t>микоплазменная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 инфекция, вирус папилломы человека); после воспалительных заболеваний мужских половых желез (простатит, эпидидимит, </w:t>
      </w:r>
      <w:proofErr w:type="spellStart"/>
      <w:r w:rsidRPr="00FC305D">
        <w:rPr>
          <w:rFonts w:ascii="Calibri" w:hAnsi="Calibri" w:cs="Calibri"/>
          <w:sz w:val="24"/>
          <w:szCs w:val="24"/>
        </w:rPr>
        <w:t>эпидидимоорхит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), после перенесенного в детстве эпидемического паротита; при наличии </w:t>
      </w:r>
      <w:proofErr w:type="spellStart"/>
      <w:r w:rsidRPr="00FC305D">
        <w:rPr>
          <w:rFonts w:ascii="Calibri" w:hAnsi="Calibri" w:cs="Calibri"/>
          <w:sz w:val="24"/>
          <w:szCs w:val="24"/>
        </w:rPr>
        <w:t>варикоцеле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; заболеваниях эндокринной системы. К третьей группе относятся пациенты при наличии диагностированного ранее мужского бесплодия; с отклонениями по </w:t>
      </w:r>
      <w:r w:rsidRPr="00FC305D">
        <w:rPr>
          <w:rFonts w:ascii="Calibri" w:hAnsi="Calibri" w:cs="Calibri"/>
          <w:sz w:val="24"/>
          <w:szCs w:val="24"/>
        </w:rPr>
        <w:lastRenderedPageBreak/>
        <w:t xml:space="preserve">результатам </w:t>
      </w:r>
      <w:proofErr w:type="spellStart"/>
      <w:r w:rsidRPr="00FC305D">
        <w:rPr>
          <w:rFonts w:ascii="Calibri" w:hAnsi="Calibri" w:cs="Calibri"/>
          <w:sz w:val="24"/>
          <w:szCs w:val="24"/>
        </w:rPr>
        <w:t>спермограммы</w:t>
      </w:r>
      <w:proofErr w:type="spellEnd"/>
      <w:r w:rsidRPr="00FC305D">
        <w:rPr>
          <w:rFonts w:ascii="Calibri" w:hAnsi="Calibri" w:cs="Calibri"/>
          <w:sz w:val="24"/>
          <w:szCs w:val="24"/>
        </w:rPr>
        <w:t>; после лечения по поводу онкологических или аутоиммунных заболеваний.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Ранее Минздрав попросил регионы активизировать работу по информированию населения о возможности пройти скрининг репродуктивного здоровья. Включенные в программу диспансеризации новые исследования в ведомстве назвали дорогостоящими, </w:t>
      </w:r>
      <w:hyperlink r:id="rId32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сообщал «МВ»</w:t>
        </w:r>
      </w:hyperlink>
      <w:r w:rsidRPr="00FC305D">
        <w:rPr>
          <w:rFonts w:ascii="Calibri" w:hAnsi="Calibri" w:cs="Calibri"/>
          <w:sz w:val="24"/>
          <w:szCs w:val="24"/>
        </w:rPr>
        <w:t xml:space="preserve">. По оценкам Федерального фонда ОМС, диспансеризацией для оценки репродуктивного здоровья стоимостью больше 3,5 тыс. </w:t>
      </w:r>
      <w:proofErr w:type="spellStart"/>
      <w:r w:rsidRPr="00FC305D">
        <w:rPr>
          <w:rFonts w:ascii="Calibri" w:hAnsi="Calibri" w:cs="Calibri"/>
          <w:sz w:val="24"/>
          <w:szCs w:val="24"/>
        </w:rPr>
        <w:t>руб</w:t>
      </w:r>
      <w:proofErr w:type="spellEnd"/>
      <w:r w:rsidRPr="00FC305D">
        <w:rPr>
          <w:rFonts w:ascii="Calibri" w:hAnsi="Calibri" w:cs="Calibri"/>
          <w:sz w:val="24"/>
          <w:szCs w:val="24"/>
        </w:rPr>
        <w:t xml:space="preserve"> за один законченный случай будет </w:t>
      </w:r>
      <w:hyperlink r:id="rId33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охвачено</w:t>
        </w:r>
      </w:hyperlink>
      <w:r w:rsidRPr="00FC305D">
        <w:rPr>
          <w:rFonts w:ascii="Calibri" w:hAnsi="Calibri" w:cs="Calibri"/>
          <w:sz w:val="24"/>
          <w:szCs w:val="24"/>
        </w:rPr>
        <w:t> в 2024 году около 6 млн человек.</w:t>
      </w:r>
    </w:p>
    <w:p w:rsidR="007125D6" w:rsidRPr="00FC305D" w:rsidRDefault="007125D6" w:rsidP="001814A8">
      <w:pPr>
        <w:jc w:val="both"/>
        <w:rPr>
          <w:rFonts w:ascii="Calibri" w:hAnsi="Calibri" w:cs="Calibri"/>
          <w:sz w:val="24"/>
          <w:szCs w:val="24"/>
        </w:rPr>
      </w:pPr>
      <w:r w:rsidRPr="00FC305D">
        <w:rPr>
          <w:rFonts w:ascii="Calibri" w:hAnsi="Calibri" w:cs="Calibri"/>
          <w:sz w:val="24"/>
          <w:szCs w:val="24"/>
        </w:rPr>
        <w:t>Правительство включило </w:t>
      </w:r>
      <w:hyperlink r:id="rId34" w:history="1">
        <w:r w:rsidRPr="00FC305D">
          <w:rPr>
            <w:rStyle w:val="a3"/>
            <w:rFonts w:ascii="Calibri" w:hAnsi="Calibri" w:cs="Calibri"/>
            <w:color w:val="E1442F"/>
            <w:sz w:val="24"/>
            <w:szCs w:val="24"/>
          </w:rPr>
          <w:t>диспансеризацию</w:t>
        </w:r>
      </w:hyperlink>
      <w:r w:rsidRPr="00FC305D">
        <w:rPr>
          <w:rFonts w:ascii="Calibri" w:hAnsi="Calibri" w:cs="Calibri"/>
          <w:sz w:val="24"/>
          <w:szCs w:val="24"/>
        </w:rPr>
        <w:t> фертильного населения для оценки репродуктивного здоровья как женщин, так и мужчин, а также комплекс мероприятий по профилактике абортов в кабинетах медико-социальной помощи в план мероприятий по проведению Года семьи, писал «МВ». Главная цель проекта — улучшение демографической ситуации в России.</w:t>
      </w:r>
    </w:p>
    <w:p w:rsidR="007125D6" w:rsidRPr="00FC305D" w:rsidRDefault="00FC305D" w:rsidP="001814A8">
      <w:pPr>
        <w:jc w:val="both"/>
        <w:rPr>
          <w:rFonts w:ascii="Calibri" w:hAnsi="Calibri" w:cs="Calibri"/>
          <w:sz w:val="24"/>
          <w:szCs w:val="24"/>
        </w:rPr>
      </w:pPr>
      <w:hyperlink r:id="rId35" w:history="1">
        <w:r w:rsidR="007125D6" w:rsidRPr="00FC305D">
          <w:rPr>
            <w:rStyle w:val="a3"/>
            <w:rFonts w:ascii="Calibri" w:hAnsi="Calibri" w:cs="Calibri"/>
            <w:sz w:val="24"/>
            <w:szCs w:val="24"/>
          </w:rPr>
          <w:t>https://medvestnik.ru/content/news/Minzdrav-napravil-v-regiony-rekomendacii-po-provedeniu-reproduktivnyh-skriningov.html</w:t>
        </w:r>
      </w:hyperlink>
    </w:p>
    <w:p w:rsidR="007125D6" w:rsidRPr="00FC305D" w:rsidRDefault="007125D6" w:rsidP="001814A8">
      <w:pPr>
        <w:pStyle w:val="1"/>
        <w:jc w:val="both"/>
        <w:rPr>
          <w:rFonts w:ascii="Calibri" w:eastAsiaTheme="minorHAnsi" w:hAnsi="Calibri" w:cs="Calibri"/>
          <w:b/>
          <w:color w:val="auto"/>
          <w:sz w:val="24"/>
          <w:szCs w:val="24"/>
        </w:rPr>
      </w:pPr>
      <w:r w:rsidRPr="00FC305D">
        <w:rPr>
          <w:rFonts w:ascii="Calibri" w:eastAsiaTheme="minorHAnsi" w:hAnsi="Calibri" w:cs="Calibri"/>
          <w:b/>
          <w:color w:val="auto"/>
          <w:sz w:val="24"/>
          <w:szCs w:val="24"/>
        </w:rPr>
        <w:t>Минздрав намерен расширить перечень индикаторов риска для проверки клиник с пяти до 25</w:t>
      </w:r>
    </w:p>
    <w:p w:rsidR="007125D6" w:rsidRPr="00FC305D" w:rsidRDefault="007125D6" w:rsidP="001814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С 1 июля 2024 года у Росздравнадзора может появиться 20 новых оснований для внеплановых проверок клиник. В частности, ужесточается надзор за диспансеризацией и медикаментозными абортами.</w:t>
      </w:r>
    </w:p>
    <w:p w:rsidR="007125D6" w:rsidRPr="00FC305D" w:rsidRDefault="007125D6" w:rsidP="001814A8">
      <w:pPr>
        <w:pStyle w:val="a4"/>
        <w:jc w:val="both"/>
        <w:rPr>
          <w:rFonts w:ascii="Calibri" w:hAnsi="Calibri" w:cs="Calibri"/>
        </w:rPr>
      </w:pPr>
      <w:r w:rsidRPr="00FC305D">
        <w:rPr>
          <w:rFonts w:ascii="Calibri" w:hAnsi="Calibri" w:cs="Calibri"/>
        </w:rPr>
        <w:t xml:space="preserve">Минздрав намерен существенно расширить перечень индикаторов риска нарушения обязательных требований ‎при осуществлении федерального государственного контроля (надзора) качества и безопасности медицинской деятельности. </w:t>
      </w:r>
      <w:hyperlink r:id="rId36" w:tgtFrame="_blank" w:history="1">
        <w:r w:rsidRPr="00FC305D">
          <w:rPr>
            <w:rStyle w:val="a3"/>
            <w:rFonts w:ascii="Calibri" w:hAnsi="Calibri" w:cs="Calibri"/>
          </w:rPr>
          <w:t>Проект документа</w:t>
        </w:r>
      </w:hyperlink>
      <w:r w:rsidRPr="00FC305D">
        <w:rPr>
          <w:rFonts w:ascii="Calibri" w:hAnsi="Calibri" w:cs="Calibri"/>
        </w:rPr>
        <w:t xml:space="preserve"> с новыми поправками в приказ № 1018н от 27.11.2021 опубликован на портале regulation.gov.ru.</w:t>
      </w:r>
    </w:p>
    <w:p w:rsidR="007125D6" w:rsidRPr="00FC305D" w:rsidRDefault="007125D6" w:rsidP="001814A8">
      <w:pPr>
        <w:pStyle w:val="a4"/>
        <w:jc w:val="both"/>
        <w:rPr>
          <w:rFonts w:ascii="Calibri" w:hAnsi="Calibri" w:cs="Calibri"/>
        </w:rPr>
      </w:pPr>
      <w:r w:rsidRPr="00FC305D">
        <w:rPr>
          <w:rFonts w:ascii="Calibri" w:hAnsi="Calibri" w:cs="Calibri"/>
        </w:rPr>
        <w:t xml:space="preserve">В предыдущий раз изменения в приказ вносились в июле прошлого года. Тогда к трем основаниям для проверок медучреждений Росздравнадзором – рост больничной летальности от инфаркта миокарда и снижение количества выявленных на ранних стадиях злокачественных новообразований – добавили еще два, </w:t>
      </w:r>
      <w:hyperlink r:id="rId37" w:history="1">
        <w:r w:rsidRPr="00FC305D">
          <w:rPr>
            <w:rStyle w:val="a3"/>
            <w:rFonts w:ascii="Calibri" w:hAnsi="Calibri" w:cs="Calibri"/>
          </w:rPr>
          <w:t>сообщал «МВ»</w:t>
        </w:r>
      </w:hyperlink>
      <w:r w:rsidRPr="00FC305D">
        <w:rPr>
          <w:rFonts w:ascii="Calibri" w:hAnsi="Calibri" w:cs="Calibri"/>
        </w:rPr>
        <w:t xml:space="preserve">. Сейчас клиники могут подвергнуться внеплановой проверке также при увеличении числа фактов расхождения установленного клинического диагноза с результатами патологоанатомических исследований, а также при росте выявленных страховыми </w:t>
      </w:r>
      <w:proofErr w:type="spellStart"/>
      <w:r w:rsidRPr="00FC305D">
        <w:rPr>
          <w:rFonts w:ascii="Calibri" w:hAnsi="Calibri" w:cs="Calibri"/>
        </w:rPr>
        <w:t>медорганизациями</w:t>
      </w:r>
      <w:proofErr w:type="spellEnd"/>
      <w:r w:rsidRPr="00FC305D">
        <w:rPr>
          <w:rFonts w:ascii="Calibri" w:hAnsi="Calibri" w:cs="Calibri"/>
        </w:rPr>
        <w:t xml:space="preserve"> нарушений стандартов медицинской помощи более чем на 10% за квартал.</w:t>
      </w:r>
    </w:p>
    <w:p w:rsidR="007125D6" w:rsidRPr="00FC305D" w:rsidRDefault="007125D6" w:rsidP="001814A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Новым приказом Минздрав вводит сразу 20 дополнительных индикаторов риска: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Рост больничной летальности в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от заболеваний дыхательной системы более чем на 2% за квартал.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Рост больничной летальности в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от заболеваний пищеварительной системы более чем на 2% за квартал.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Увеличение числа умерших беременных, рожениц и родильниц в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более чем на 1% за год.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Увеличение числа умерших детей в возрасте до 1 года в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более чем на 1% за год.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Поступление в лицензирующий орган в течение одного года заявления о предоставлении лицензии на осуществление медицинской деятельности или о внесении изменений в реестр лицензий от соискателя лицензии (лицензиата), которому принадлежат на праве собственности или ином законном основании, предусматривающем право владения и право пользования,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медизделий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(оборудование, аппараты, приборы, инструменты), имеющие идентифицирующие признаки (наименование, марка, модификация, заводской (серийный) номер, производитель), также принадлежащих на праве собственности или ином законном основании, предусматривающем право владения и право пользования, иному лицензиату (лицензиатам), находящемуся в ином субъекте РФ.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Поступление в лицензирующий орган в течение одного года заявления о предоставлении лицензии на осуществление медицинской деятельности или о внесении изменений в реестр лицензий от соискателя лицензии (лицензиата), которому принадлежат на праве собственности или ином законном основании, предусматривающем право владения и право пользования, зданий, строений, сооружений и (или) помещений, используемых для осуществления медицинской деятельности, также принадлежащие на праве собственности или ином законном основании, предусматривающем право владения и право пользования, иному лицензиату, при условии отсутствия в лицензирующем органе направленного таким лицензиатом заявления о внесении изменений в реестр лицензий в случае осуществления медицинской деятельности по адресу места ее осуществления, не предусмотренному в реестре лицензий, либо заявления о прекращении медицинской деятельности.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Наличие у соискателя лицензии (лицензиата) работника, деятельность которого непосредственно связана с осуществлением медицинской деятельности, также заключившего в течение календарного года трудовой договор с иным лицензиатом (лицензиатами), расположенным в ином субъекте РФ, не имеющим общих административных границ с субъектом, в котором осуществляет медицинскую деятельность указанный соискатель лицензии (лицензиат).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Наличие у соискателя лицензии (лицензиата) работника, осуществляющего техническое обслуживание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медизделий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, также заключившего в течение календарного года трудовой договор с иным лицензиатом (лицензиатами), расположенным в ином субъекте РФ, не имеющим общих административных границ с субъектом, в котором осуществляет деятельность по техническому обслуживанию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медизделий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указанный соискатель лицензии (лицензиат).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Увеличение числа новорожденных, умерших в первые 168 часов жизни более чем на 1% за год.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Осуществление вывода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мифепристона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в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по данным ФГИС МДЛП при отсутствии у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лицензии на аборты.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Осуществление закупки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медорганизацией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мифепристона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по данным ФГИС МДЛП при отсутствии у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лицензии на аборты.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Увеличение количества возвратов документации в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медорганизацию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из федеральных учреждений медико-социальной экспертизы по причине предоставления неполного комплекта документов, недостаточности проведенных исследований либо из-за технических ошибок более чем на 5% за отчетный период.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Рост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досуточной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летальности в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более чем на 10% в год.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Наличие информации на сайте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об оформлении листков временной нетрудоспособности при одновременном отсутствии информации о наличии лицензии на проведение экспертизы временной нетрудоспособности.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Увеличение в одной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более чем на 10% за полугодие случаев смерти по причине «Старость» по сравнению с предыдущим полугодием.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Увеличение количества отказов от проведения маммографии при прохождении 1-го этапа диспансеризации взрослого населения на 5% за квартал.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Увеличение количества отказов от сдачи анализа кала на скрытую кровь при прохождении 1-го этапа диспансеризации взрослого населения на 5% за квартал.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Увеличение за год более чем на 10% доли пациентов, умерших от злокачественного новообразования до 1 года с момента установления диагноза, от числа пациентов с впервые в жизни установленным диагнозом злокачественного новообразования, взятых под диспансерное наблюдение в отчетном году.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Увеличение за год более чем на 10% доли умерших от болезней системы кровообращения от числа лиц с болезнями системы кровообращения, состоявших под диспансерным наблюдением.</w:t>
      </w:r>
    </w:p>
    <w:p w:rsidR="007125D6" w:rsidRPr="00FC305D" w:rsidRDefault="007125D6" w:rsidP="001814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Превышение по итогам года общего коэффициента смертности прикрепленного к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населения (на 1000 населения) по сравнению с общим коэффициентом смертности по субъекту РФ (на 1000 населения).</w:t>
      </w:r>
    </w:p>
    <w:p w:rsidR="007125D6" w:rsidRPr="00FC305D" w:rsidRDefault="007125D6" w:rsidP="001814A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Новые индикаторы риска могут начать применяться уже с 1 июля 2024 года. Их выявление будет служить основанием для принятия решения ‎о проведении внепланового контрольного (надзорного) мероприятия в отношении контролируемого лица.</w:t>
      </w:r>
    </w:p>
    <w:p w:rsidR="008C1E1C" w:rsidRPr="00FC305D" w:rsidRDefault="00FC305D" w:rsidP="001814A8">
      <w:pPr>
        <w:jc w:val="both"/>
        <w:rPr>
          <w:rFonts w:ascii="Calibri" w:hAnsi="Calibri" w:cs="Calibri"/>
          <w:sz w:val="24"/>
          <w:szCs w:val="24"/>
        </w:rPr>
      </w:pPr>
      <w:hyperlink r:id="rId38" w:history="1">
        <w:r w:rsidR="007125D6" w:rsidRPr="00FC305D">
          <w:rPr>
            <w:rStyle w:val="a3"/>
            <w:rFonts w:ascii="Calibri" w:hAnsi="Calibri" w:cs="Calibri"/>
            <w:sz w:val="24"/>
            <w:szCs w:val="24"/>
          </w:rPr>
          <w:t>https://medvestnik.ru/content/news/Minzdrav-nameren-rasshirit-perechen-indikatorov-riska-dlya-proverki-klinik-s-pyati-do-25.html</w:t>
        </w:r>
      </w:hyperlink>
    </w:p>
    <w:p w:rsidR="001814A8" w:rsidRPr="00FC305D" w:rsidRDefault="001814A8" w:rsidP="001814A8">
      <w:pPr>
        <w:jc w:val="both"/>
        <w:rPr>
          <w:rFonts w:ascii="Calibri" w:hAnsi="Calibri" w:cs="Calibri"/>
          <w:sz w:val="24"/>
          <w:szCs w:val="24"/>
        </w:rPr>
      </w:pPr>
    </w:p>
    <w:p w:rsidR="007125D6" w:rsidRPr="00FC305D" w:rsidRDefault="007125D6" w:rsidP="001814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FC305D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7125D6" w:rsidRPr="00FC305D" w:rsidRDefault="007125D6" w:rsidP="001814A8">
      <w:pPr>
        <w:pStyle w:val="1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</w:pPr>
      <w:proofErr w:type="spellStart"/>
      <w:r w:rsidRPr="00FC305D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>Бастрыкин</w:t>
      </w:r>
      <w:proofErr w:type="spellEnd"/>
      <w:r w:rsidRPr="00FC305D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 xml:space="preserve"> заинтересовался увольнением кубанского хирурга после успешной операции ребенку</w:t>
      </w:r>
    </w:p>
    <w:p w:rsidR="001814A8" w:rsidRPr="00FC305D" w:rsidRDefault="001814A8" w:rsidP="001814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Глава Следственного комитета заинтересовался случаем увольнения хирурга из Кубанского </w:t>
      </w:r>
      <w:proofErr w:type="spellStart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>медуниверситета</w:t>
      </w:r>
      <w:proofErr w:type="spellEnd"/>
      <w:r w:rsidRPr="00FC305D">
        <w:rPr>
          <w:rFonts w:ascii="Calibri" w:eastAsia="Times New Roman" w:hAnsi="Calibri" w:cs="Calibri"/>
          <w:sz w:val="24"/>
          <w:szCs w:val="24"/>
          <w:lang w:eastAsia="ru-RU"/>
        </w:rPr>
        <w:t xml:space="preserve"> после проведения сложнейшей операции. Врач восстановил лицо четырехлетнему мальчику после того, как его покусала собака, но хирурга попросили написать заявление «по собственному», рассказал он. </w:t>
      </w:r>
    </w:p>
    <w:p w:rsidR="001814A8" w:rsidRPr="00FC305D" w:rsidRDefault="001814A8" w:rsidP="001814A8">
      <w:pPr>
        <w:pStyle w:val="a4"/>
        <w:jc w:val="both"/>
        <w:rPr>
          <w:rFonts w:ascii="Calibri" w:hAnsi="Calibri" w:cs="Calibri"/>
        </w:rPr>
      </w:pPr>
      <w:r w:rsidRPr="00FC305D">
        <w:rPr>
          <w:rFonts w:ascii="Calibri" w:hAnsi="Calibri" w:cs="Calibri"/>
        </w:rPr>
        <w:t xml:space="preserve">Председатель Следственного комитета России </w:t>
      </w:r>
      <w:r w:rsidRPr="00FC305D">
        <w:rPr>
          <w:rStyle w:val="a5"/>
          <w:rFonts w:ascii="Calibri" w:hAnsi="Calibri" w:cs="Calibri"/>
        </w:rPr>
        <w:t xml:space="preserve">Александр </w:t>
      </w:r>
      <w:proofErr w:type="spellStart"/>
      <w:r w:rsidRPr="00FC305D">
        <w:rPr>
          <w:rStyle w:val="a5"/>
          <w:rFonts w:ascii="Calibri" w:hAnsi="Calibri" w:cs="Calibri"/>
        </w:rPr>
        <w:t>Бастрыкин</w:t>
      </w:r>
      <w:proofErr w:type="spellEnd"/>
      <w:r w:rsidRPr="00FC305D">
        <w:rPr>
          <w:rFonts w:ascii="Calibri" w:hAnsi="Calibri" w:cs="Calibri"/>
        </w:rPr>
        <w:t xml:space="preserve"> поручил проверить информацию о возможном нарушении трудовых прав хирурга в Краснодарском крае, </w:t>
      </w:r>
      <w:hyperlink r:id="rId39" w:tgtFrame="_blank" w:history="1">
        <w:r w:rsidRPr="00FC305D">
          <w:rPr>
            <w:rStyle w:val="a3"/>
            <w:rFonts w:ascii="Calibri" w:hAnsi="Calibri" w:cs="Calibri"/>
          </w:rPr>
          <w:t xml:space="preserve">сообщила </w:t>
        </w:r>
      </w:hyperlink>
      <w:r w:rsidRPr="00FC305D">
        <w:rPr>
          <w:rFonts w:ascii="Calibri" w:hAnsi="Calibri" w:cs="Calibri"/>
        </w:rPr>
        <w:t xml:space="preserve">пресс-служба ведомства. Речь идет об увольнении хирурга </w:t>
      </w:r>
      <w:r w:rsidRPr="00FC305D">
        <w:rPr>
          <w:rStyle w:val="a5"/>
          <w:rFonts w:ascii="Calibri" w:hAnsi="Calibri" w:cs="Calibri"/>
        </w:rPr>
        <w:t xml:space="preserve">Алексея </w:t>
      </w:r>
      <w:proofErr w:type="spellStart"/>
      <w:r w:rsidRPr="00FC305D">
        <w:rPr>
          <w:rStyle w:val="a5"/>
          <w:rFonts w:ascii="Calibri" w:hAnsi="Calibri" w:cs="Calibri"/>
        </w:rPr>
        <w:t>Дикарева</w:t>
      </w:r>
      <w:proofErr w:type="spellEnd"/>
      <w:r w:rsidRPr="00FC305D">
        <w:rPr>
          <w:rFonts w:ascii="Calibri" w:hAnsi="Calibri" w:cs="Calibri"/>
        </w:rPr>
        <w:t xml:space="preserve"> из Кубанского </w:t>
      </w:r>
      <w:proofErr w:type="spellStart"/>
      <w:r w:rsidRPr="00FC305D">
        <w:rPr>
          <w:rFonts w:ascii="Calibri" w:hAnsi="Calibri" w:cs="Calibri"/>
        </w:rPr>
        <w:t>медуниверситета</w:t>
      </w:r>
      <w:proofErr w:type="spellEnd"/>
      <w:r w:rsidRPr="00FC305D">
        <w:rPr>
          <w:rFonts w:ascii="Calibri" w:hAnsi="Calibri" w:cs="Calibri"/>
        </w:rPr>
        <w:t xml:space="preserve"> (</w:t>
      </w:r>
      <w:proofErr w:type="spellStart"/>
      <w:r w:rsidRPr="00FC305D">
        <w:rPr>
          <w:rFonts w:ascii="Calibri" w:hAnsi="Calibri" w:cs="Calibri"/>
        </w:rPr>
        <w:t>КубМГУ</w:t>
      </w:r>
      <w:proofErr w:type="spellEnd"/>
      <w:r w:rsidRPr="00FC305D">
        <w:rPr>
          <w:rFonts w:ascii="Calibri" w:hAnsi="Calibri" w:cs="Calibri"/>
        </w:rPr>
        <w:t xml:space="preserve">), который в конце марта </w:t>
      </w:r>
      <w:hyperlink r:id="rId40" w:tgtFrame="_blank" w:history="1">
        <w:r w:rsidRPr="00FC305D">
          <w:rPr>
            <w:rStyle w:val="a3"/>
            <w:rFonts w:ascii="Calibri" w:hAnsi="Calibri" w:cs="Calibri"/>
          </w:rPr>
          <w:t>провел</w:t>
        </w:r>
      </w:hyperlink>
      <w:r w:rsidRPr="00FC305D">
        <w:rPr>
          <w:rFonts w:ascii="Calibri" w:hAnsi="Calibri" w:cs="Calibri"/>
        </w:rPr>
        <w:t xml:space="preserve"> сложнейшую операцию по восстановлению лица ребенка, на которого напала собака. </w:t>
      </w:r>
    </w:p>
    <w:p w:rsidR="001814A8" w:rsidRPr="00FC305D" w:rsidRDefault="001814A8" w:rsidP="001814A8">
      <w:pPr>
        <w:pStyle w:val="a4"/>
        <w:jc w:val="both"/>
        <w:rPr>
          <w:rFonts w:ascii="Calibri" w:hAnsi="Calibri" w:cs="Calibri"/>
        </w:rPr>
      </w:pPr>
      <w:r w:rsidRPr="00FC305D">
        <w:rPr>
          <w:rFonts w:ascii="Calibri" w:hAnsi="Calibri" w:cs="Calibri"/>
        </w:rPr>
        <w:t xml:space="preserve">В Детскую краевую больницу Краснодара поступил четырехлетний мальчик, которому овчарка откусила нос, часть рта и щеки. Хирурги под руководством </w:t>
      </w:r>
      <w:proofErr w:type="spellStart"/>
      <w:r w:rsidRPr="00FC305D">
        <w:rPr>
          <w:rFonts w:ascii="Calibri" w:hAnsi="Calibri" w:cs="Calibri"/>
        </w:rPr>
        <w:t>Дикарева</w:t>
      </w:r>
      <w:proofErr w:type="spellEnd"/>
      <w:r w:rsidRPr="00FC305D">
        <w:rPr>
          <w:rFonts w:ascii="Calibri" w:hAnsi="Calibri" w:cs="Calibri"/>
        </w:rPr>
        <w:t xml:space="preserve"> соединили ткани, восстановили функции сосудов и нервы на лице. Операция длилась больше шести часов. Оторванный лоскут прижился на 75%.</w:t>
      </w:r>
    </w:p>
    <w:p w:rsidR="001814A8" w:rsidRPr="00FC305D" w:rsidRDefault="001814A8" w:rsidP="001814A8">
      <w:pPr>
        <w:pStyle w:val="a4"/>
        <w:jc w:val="both"/>
        <w:rPr>
          <w:rFonts w:ascii="Calibri" w:hAnsi="Calibri" w:cs="Calibri"/>
        </w:rPr>
      </w:pPr>
      <w:r w:rsidRPr="00FC305D">
        <w:rPr>
          <w:rFonts w:ascii="Calibri" w:hAnsi="Calibri" w:cs="Calibri"/>
        </w:rPr>
        <w:lastRenderedPageBreak/>
        <w:t xml:space="preserve">После операции </w:t>
      </w:r>
      <w:proofErr w:type="spellStart"/>
      <w:r w:rsidRPr="00FC305D">
        <w:rPr>
          <w:rFonts w:ascii="Calibri" w:hAnsi="Calibri" w:cs="Calibri"/>
        </w:rPr>
        <w:t>Дикарев</w:t>
      </w:r>
      <w:proofErr w:type="spellEnd"/>
      <w:r w:rsidRPr="00FC305D">
        <w:rPr>
          <w:rFonts w:ascii="Calibri" w:hAnsi="Calibri" w:cs="Calibri"/>
        </w:rPr>
        <w:t xml:space="preserve"> был уволен из </w:t>
      </w:r>
      <w:proofErr w:type="spellStart"/>
      <w:r w:rsidRPr="00FC305D">
        <w:rPr>
          <w:rFonts w:ascii="Calibri" w:hAnsi="Calibri" w:cs="Calibri"/>
        </w:rPr>
        <w:t>КубМГУ</w:t>
      </w:r>
      <w:proofErr w:type="spellEnd"/>
      <w:r w:rsidRPr="00FC305D">
        <w:rPr>
          <w:rFonts w:ascii="Calibri" w:hAnsi="Calibri" w:cs="Calibri"/>
        </w:rPr>
        <w:t xml:space="preserve">, где работал ассистентом на кафедре хирургии с октября 2023 года на 0,25 ставки. По предварительным данным, врач не дождался необходимого в этом случае консилиума и сделал операцию на свой страх и риск, проигнорировав процедуры, которые предписаны во всех государственных медучреждениях. </w:t>
      </w:r>
    </w:p>
    <w:p w:rsidR="001814A8" w:rsidRPr="00FC305D" w:rsidRDefault="001814A8" w:rsidP="001814A8">
      <w:pPr>
        <w:pStyle w:val="a4"/>
        <w:jc w:val="both"/>
        <w:rPr>
          <w:rFonts w:ascii="Calibri" w:hAnsi="Calibri" w:cs="Calibri"/>
        </w:rPr>
      </w:pPr>
      <w:proofErr w:type="spellStart"/>
      <w:r w:rsidRPr="00FC305D">
        <w:rPr>
          <w:rFonts w:ascii="Calibri" w:hAnsi="Calibri" w:cs="Calibri"/>
        </w:rPr>
        <w:t>Дикарев</w:t>
      </w:r>
      <w:proofErr w:type="spellEnd"/>
      <w:r w:rsidRPr="00FC305D">
        <w:rPr>
          <w:rFonts w:ascii="Calibri" w:hAnsi="Calibri" w:cs="Calibri"/>
        </w:rPr>
        <w:t xml:space="preserve"> рассказал, что ему дали листик и сказали написать заявление об увольнении, поскольку «от этого всем будет хорошо». «Я взял бланк, подписал заявление с открытой датой и уехал. В отпуске узнал, что я уволен», — написал хирург в своих </w:t>
      </w:r>
      <w:proofErr w:type="spellStart"/>
      <w:r w:rsidRPr="00FC305D">
        <w:rPr>
          <w:rFonts w:ascii="Calibri" w:hAnsi="Calibri" w:cs="Calibri"/>
        </w:rPr>
        <w:t>соцсетях</w:t>
      </w:r>
      <w:proofErr w:type="spellEnd"/>
      <w:r w:rsidRPr="00FC305D">
        <w:rPr>
          <w:rFonts w:ascii="Calibri" w:hAnsi="Calibri" w:cs="Calibri"/>
        </w:rPr>
        <w:t>.</w:t>
      </w:r>
      <w:r w:rsidRPr="00FC305D">
        <w:rPr>
          <w:rStyle w:val="apple-converted-space"/>
          <w:rFonts w:ascii="Calibri" w:hAnsi="Calibri" w:cs="Calibri"/>
        </w:rPr>
        <w:t xml:space="preserve"> </w:t>
      </w:r>
    </w:p>
    <w:p w:rsidR="001814A8" w:rsidRPr="00FC305D" w:rsidRDefault="001814A8" w:rsidP="001814A8">
      <w:pPr>
        <w:pStyle w:val="a4"/>
        <w:jc w:val="both"/>
        <w:rPr>
          <w:rFonts w:ascii="Calibri" w:hAnsi="Calibri" w:cs="Calibri"/>
        </w:rPr>
      </w:pPr>
      <w:r w:rsidRPr="00FC305D">
        <w:rPr>
          <w:rFonts w:ascii="Calibri" w:hAnsi="Calibri" w:cs="Calibri"/>
        </w:rPr>
        <w:t xml:space="preserve">В </w:t>
      </w:r>
      <w:proofErr w:type="spellStart"/>
      <w:r w:rsidRPr="00FC305D">
        <w:rPr>
          <w:rFonts w:ascii="Calibri" w:hAnsi="Calibri" w:cs="Calibri"/>
        </w:rPr>
        <w:t>медвузе</w:t>
      </w:r>
      <w:proofErr w:type="spellEnd"/>
      <w:r w:rsidRPr="00FC305D">
        <w:rPr>
          <w:rFonts w:ascii="Calibri" w:hAnsi="Calibri" w:cs="Calibri"/>
        </w:rPr>
        <w:t xml:space="preserve"> такую версию </w:t>
      </w:r>
      <w:hyperlink r:id="rId41" w:tgtFrame="_blank" w:history="1">
        <w:r w:rsidRPr="00FC305D">
          <w:rPr>
            <w:rStyle w:val="a3"/>
            <w:rFonts w:ascii="Calibri" w:hAnsi="Calibri" w:cs="Calibri"/>
          </w:rPr>
          <w:t>отрицают</w:t>
        </w:r>
      </w:hyperlink>
      <w:r w:rsidRPr="00FC305D">
        <w:rPr>
          <w:rFonts w:ascii="Calibri" w:hAnsi="Calibri" w:cs="Calibri"/>
        </w:rPr>
        <w:t>. Там рассказывают, что уволили хирурга по его собственному желанию и это никак не связано с операцией.</w:t>
      </w:r>
    </w:p>
    <w:p w:rsidR="007125D6" w:rsidRPr="001814A8" w:rsidRDefault="00FC305D" w:rsidP="001814A8">
      <w:pPr>
        <w:jc w:val="both"/>
        <w:rPr>
          <w:rFonts w:ascii="Calibri" w:hAnsi="Calibri" w:cs="Calibri"/>
          <w:sz w:val="24"/>
          <w:szCs w:val="24"/>
        </w:rPr>
      </w:pPr>
      <w:hyperlink r:id="rId42" w:history="1">
        <w:r w:rsidR="001814A8" w:rsidRPr="00FC305D">
          <w:rPr>
            <w:rStyle w:val="a3"/>
            <w:rFonts w:ascii="Calibri" w:hAnsi="Calibri" w:cs="Calibri"/>
            <w:sz w:val="24"/>
            <w:szCs w:val="24"/>
          </w:rPr>
          <w:t>https://medvestnik.ru/content/news/Bastrykin-zainteresovalsya-uvolneniem-kubanskogo-hirurga-posle-uspeshnoi-operacii-rebenku.html</w:t>
        </w:r>
      </w:hyperlink>
      <w:bookmarkStart w:id="0" w:name="_GoBack"/>
      <w:bookmarkEnd w:id="0"/>
    </w:p>
    <w:p w:rsidR="001814A8" w:rsidRPr="00325125" w:rsidRDefault="001814A8" w:rsidP="001814A8">
      <w:pPr>
        <w:jc w:val="both"/>
        <w:rPr>
          <w:rFonts w:ascii="Calibri" w:hAnsi="Calibri" w:cs="Calibri"/>
          <w:sz w:val="24"/>
          <w:szCs w:val="24"/>
        </w:rPr>
      </w:pPr>
    </w:p>
    <w:p w:rsidR="007125D6" w:rsidRPr="001814A8" w:rsidRDefault="007125D6" w:rsidP="001814A8">
      <w:pPr>
        <w:jc w:val="both"/>
        <w:rPr>
          <w:rFonts w:ascii="Calibri" w:hAnsi="Calibri" w:cs="Calibri"/>
          <w:sz w:val="24"/>
          <w:szCs w:val="24"/>
        </w:rPr>
      </w:pPr>
    </w:p>
    <w:sectPr w:rsidR="007125D6" w:rsidRPr="0018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493F"/>
    <w:multiLevelType w:val="multilevel"/>
    <w:tmpl w:val="93CEE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62347"/>
    <w:multiLevelType w:val="multilevel"/>
    <w:tmpl w:val="05D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57D84"/>
    <w:multiLevelType w:val="multilevel"/>
    <w:tmpl w:val="23E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A2F7B"/>
    <w:multiLevelType w:val="multilevel"/>
    <w:tmpl w:val="672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0F"/>
    <w:rsid w:val="000812DA"/>
    <w:rsid w:val="001814A8"/>
    <w:rsid w:val="00325125"/>
    <w:rsid w:val="00386C0A"/>
    <w:rsid w:val="005338C2"/>
    <w:rsid w:val="00564B0F"/>
    <w:rsid w:val="00647917"/>
    <w:rsid w:val="006823D3"/>
    <w:rsid w:val="007125D6"/>
    <w:rsid w:val="008C1E1C"/>
    <w:rsid w:val="00A437F8"/>
    <w:rsid w:val="00F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ACAE1-C649-4DB2-956A-BE1E1EF4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7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x-paragraphtext">
    <w:name w:val="box-paragraph__text"/>
    <w:basedOn w:val="a"/>
    <w:rsid w:val="0056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4B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37F8"/>
    <w:rPr>
      <w:b/>
      <w:bCs/>
    </w:rPr>
  </w:style>
  <w:style w:type="character" w:customStyle="1" w:styleId="text">
    <w:name w:val="text"/>
    <w:basedOn w:val="a0"/>
    <w:rsid w:val="00A437F8"/>
  </w:style>
  <w:style w:type="character" w:customStyle="1" w:styleId="30">
    <w:name w:val="Заголовок 3 Знак"/>
    <w:basedOn w:val="a0"/>
    <w:link w:val="3"/>
    <w:uiPriority w:val="9"/>
    <w:semiHidden/>
    <w:rsid w:val="00A437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0812DA"/>
  </w:style>
  <w:style w:type="character" w:customStyle="1" w:styleId="20">
    <w:name w:val="Заголовок 2 Знак"/>
    <w:basedOn w:val="a0"/>
    <w:link w:val="2"/>
    <w:uiPriority w:val="9"/>
    <w:semiHidden/>
    <w:rsid w:val="000812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nycys">
    <w:name w:val="paragraph_paragraph__nycys"/>
    <w:basedOn w:val="a"/>
    <w:rsid w:val="0053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5338C2"/>
  </w:style>
  <w:style w:type="paragraph" w:customStyle="1" w:styleId="noteinformation">
    <w:name w:val="noteinformation"/>
    <w:basedOn w:val="a"/>
    <w:rsid w:val="0053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5338C2"/>
  </w:style>
  <w:style w:type="character" w:styleId="a6">
    <w:name w:val="Unresolved Mention"/>
    <w:basedOn w:val="a0"/>
    <w:uiPriority w:val="99"/>
    <w:semiHidden/>
    <w:unhideWhenUsed/>
    <w:rsid w:val="00647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4886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234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1371147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4237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27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722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7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951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2064211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5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429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9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2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1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3903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5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438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5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0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6027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7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368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6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593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5284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1442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2581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63893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1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046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656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312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2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5555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1660886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55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2552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4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3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265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3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8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0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8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1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9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1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88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49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151213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6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8396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0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4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4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6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Putin-poruchil-rasshirit-krug-poluchatelei-vyplat-medrabotnikam-v-nebolshih-poselkah.html" TargetMode="External"/><Relationship Id="rId18" Type="http://schemas.openxmlformats.org/officeDocument/2006/relationships/hyperlink" Target="https://medvestnik.ru/content/news/RSPP-podpisala-soglashenie-s-gruppoi-uristov-o-mediacii-v-meduchrejdeniyah.html" TargetMode="External"/><Relationship Id="rId26" Type="http://schemas.openxmlformats.org/officeDocument/2006/relationships/hyperlink" Target="https://medvestnik.ru/content/news/V-Rossii-vyrosli-pokazateli-chastoty-vyyavleniya-raka-i-smertnosti-ot-onkologicheskih-zabolevanii.html" TargetMode="External"/><Relationship Id="rId39" Type="http://schemas.openxmlformats.org/officeDocument/2006/relationships/hyperlink" Target="https://vk.com/priemnaya_bastrikina?w=wall-156933091_281797" TargetMode="External"/><Relationship Id="rId21" Type="http://schemas.openxmlformats.org/officeDocument/2006/relationships/hyperlink" Target="https://medvestnik.ru/content/news/Putin-oboznachil-parametry-nacproekta-po-uvelicheniu-prodoljitelnosti-jizni.html" TargetMode="External"/><Relationship Id="rId34" Type="http://schemas.openxmlformats.org/officeDocument/2006/relationships/hyperlink" Target="https://medvestnik.ru/content/news/Pravitelstvo-vkluchilo-skrining-reproduktivnogo-zdorovya-rossiyan-v-plan-Goda-semi.html" TargetMode="External"/><Relationship Id="rId42" Type="http://schemas.openxmlformats.org/officeDocument/2006/relationships/hyperlink" Target="https://medvestnik.ru/content/news/Bastrykin-zainteresovalsya-uvolneniem-kubanskogo-hirurga-posle-uspeshnoi-operacii-rebenku.html" TargetMode="External"/><Relationship Id="rId7" Type="http://schemas.openxmlformats.org/officeDocument/2006/relationships/hyperlink" Target="http://www.kremlin.ru/acts/assignments/orders/73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zd.duma.gov.ru/bill/580179-8" TargetMode="External"/><Relationship Id="rId20" Type="http://schemas.openxmlformats.org/officeDocument/2006/relationships/hyperlink" Target="https://medvestnik.ru/content/news/Uristy-Gosdumy-dali-otricatelnyi-otzyv-na-zakonoproekt-o-dekriminalizacii-meddeyatelnosti.html" TargetMode="External"/><Relationship Id="rId29" Type="http://schemas.openxmlformats.org/officeDocument/2006/relationships/hyperlink" Target="https://medvestnik.ru/content/news/V-Minzdrave-sozdali-rabochuu-gruppu-po-organizacii-pomoshi-pacientam-s-PTSR.html" TargetMode="External"/><Relationship Id="rId41" Type="http://schemas.openxmlformats.org/officeDocument/2006/relationships/hyperlink" Target="https://kuban24.tv/item/v-kubgmu-prokommentirovali-uvolnenie-vracha-prishivshego-rebenku-otkushennoe-litso?ysclid=lv3iyz48184873667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tatic.government.ru/media/files/rfg2AzIoWOgVJXbPm1sbudMAALAnHFbl.pdf" TargetMode="External"/><Relationship Id="rId24" Type="http://schemas.openxmlformats.org/officeDocument/2006/relationships/hyperlink" Target="https://medvestnik.ru/content/news/Specialisty-poprosili-regiony-peresmotret-podhody-k-diagnostike-onkologii.html" TargetMode="External"/><Relationship Id="rId32" Type="http://schemas.openxmlformats.org/officeDocument/2006/relationships/hyperlink" Target="https://medvestnik.ru/content/news/V-Minzdrave-raskryli-razmer-trat-na-skriningi-reproduktivnogo-zdorovya.html" TargetMode="External"/><Relationship Id="rId37" Type="http://schemas.openxmlformats.org/officeDocument/2006/relationships/hyperlink" Target="https://medvestnik.ru/content/news/Minzdrav-dobavil-indikatorov-riska-dlya-proverki-klinik.html" TargetMode="External"/><Relationship Id="rId40" Type="http://schemas.openxmlformats.org/officeDocument/2006/relationships/hyperlink" Target="https://www.kuban.kp.ru/daily/27592/49190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vestnik.ru/content/news/Zakonoproekt-o-dekriminalizacii-medicinskoi-deyatelnosti-vnesen-v-Gosdumu.html" TargetMode="External"/><Relationship Id="rId23" Type="http://schemas.openxmlformats.org/officeDocument/2006/relationships/hyperlink" Target="https://medvestnik.ru/content/news/Bolshe-poloviny-oproshennyh-specialistov-v-regionah-podderjali-rasshirenie-skriningov-na-ZNO.html" TargetMode="External"/><Relationship Id="rId28" Type="http://schemas.openxmlformats.org/officeDocument/2006/relationships/hyperlink" Target="https://medvestnik.ru/content/news/Vernuvshiesya-iz-zony-SVO-voennoslujashie-budut-prohodit-psihiatricheskii-skrining.html" TargetMode="External"/><Relationship Id="rId36" Type="http://schemas.openxmlformats.org/officeDocument/2006/relationships/hyperlink" Target="https://regulation.gov.ru/Regulation/Npa/PublicView?npaID=147241" TargetMode="External"/><Relationship Id="rId10" Type="http://schemas.openxmlformats.org/officeDocument/2006/relationships/hyperlink" Target="http://kremlin.ru/acts/assignments/orders/73892" TargetMode="External"/><Relationship Id="rId19" Type="http://schemas.openxmlformats.org/officeDocument/2006/relationships/hyperlink" Target="https://medvestnik.ru/content/news/V-Gosdume-predlojili-sozdat-institut-upolnomochennogo-po-pravam-medrabotnikov.html" TargetMode="External"/><Relationship Id="rId31" Type="http://schemas.openxmlformats.org/officeDocument/2006/relationships/hyperlink" Target="https://medvestnik.ru/content/documents/17-6-I-2-6434-ot-08-04-2024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edomosti.ru/society/news/2024/04/20/1033118-putin-poruchil-napravlyat-sredstva?utm_source=yxnews&amp;utm_medium=desktop" TargetMode="External"/><Relationship Id="rId14" Type="http://schemas.openxmlformats.org/officeDocument/2006/relationships/hyperlink" Target="https://tass.ru/obschestvo/20592653?utm_source=yxnews&amp;utm_medium=desktop&amp;utm_referrer=https%3A%2F%2Fdzen.ru%2Fnews%2Fsearch%3Ftext%3D" TargetMode="External"/><Relationship Id="rId22" Type="http://schemas.openxmlformats.org/officeDocument/2006/relationships/hyperlink" Target="https://medvestnik.ru/content/news/Putin-anonsiroval-novyi-nacproekt-po-uvelicheniu-prodoljitelnosti-jizni.html" TargetMode="External"/><Relationship Id="rId27" Type="http://schemas.openxmlformats.org/officeDocument/2006/relationships/hyperlink" Target="https://medvestnik.ru/content/news/V-Rossii-sozdali-fond-dlya-zakupki-lekarstv-i-protezov-dlya-uchastnikov-SVO.html" TargetMode="External"/><Relationship Id="rId30" Type="http://schemas.openxmlformats.org/officeDocument/2006/relationships/hyperlink" Target="https://medvestnik.ru/content/news/Minzdrav-vpervye-otchitalsya-ob-okazanii-psihologicheskoi-pomoshi-uchastnikam-SVO.html" TargetMode="External"/><Relationship Id="rId35" Type="http://schemas.openxmlformats.org/officeDocument/2006/relationships/hyperlink" Target="https://medvestnik.ru/content/news/Minzdrav-napravil-v-regiony-rekomendacii-po-provedeniu-reproduktivnyh-skriningov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vedomosti.ru/society/articles/2024/03/01/1023132-v-rossii-poyavitsya-dva-novih-natsionalnih-proekt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dvestnik.ru/content/news/Est-li-nadejda-na-peresmotr-specialnyh-vyplat.html" TargetMode="External"/><Relationship Id="rId17" Type="http://schemas.openxmlformats.org/officeDocument/2006/relationships/hyperlink" Target="https://medvestnik.ru/content/news/Souz-pacientov-prizval-ne-sozdavat-usloviya-dlya-rosta-chisla-ugolovnyh-del-o-vrachebnyh-oshibkah.html" TargetMode="External"/><Relationship Id="rId25" Type="http://schemas.openxmlformats.org/officeDocument/2006/relationships/hyperlink" Target="https://medvestnik.ru/content/news/Minzdrav-ne-dostig-celei-po-sokrasheniu-smertnosti-ot-infarkta-miokarda-chetyre-goda-podryad.html" TargetMode="External"/><Relationship Id="rId33" Type="http://schemas.openxmlformats.org/officeDocument/2006/relationships/hyperlink" Target="https://medvestnik.ru/content/news/Dispanserizaciu-dlya-ocenki-reproduktivnogo-zdorovya-proidut-za-god-okolo-6-mln-rossiyan.html" TargetMode="External"/><Relationship Id="rId38" Type="http://schemas.openxmlformats.org/officeDocument/2006/relationships/hyperlink" Target="https://medvestnik.ru/content/news/Minzdrav-nameren-rasshirit-perechen-indikatorov-riska-dlya-proverki-klinik-s-pyati-do-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BDB9-843A-D447-AFA5-E426BE40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5389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3</cp:revision>
  <dcterms:created xsi:type="dcterms:W3CDTF">2024-04-22T11:59:00Z</dcterms:created>
  <dcterms:modified xsi:type="dcterms:W3CDTF">2024-04-24T07:28:00Z</dcterms:modified>
</cp:coreProperties>
</file>