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350" w:rsidRPr="00391BA9" w:rsidRDefault="00CE7350" w:rsidP="00CE7350">
      <w:pPr>
        <w:spacing w:line="276" w:lineRule="auto"/>
        <w:jc w:val="center"/>
        <w:rPr>
          <w:rFonts w:ascii="Calibri" w:hAnsi="Calibri" w:cs="Calibri"/>
          <w:b/>
        </w:rPr>
      </w:pPr>
      <w:r w:rsidRPr="00391BA9">
        <w:rPr>
          <w:rFonts w:ascii="Calibri" w:hAnsi="Calibri" w:cs="Calibri"/>
          <w:b/>
          <w:noProof/>
        </w:rPr>
        <w:drawing>
          <wp:inline distT="0" distB="0" distL="0" distR="0" wp14:anchorId="068E7D02" wp14:editId="235E79C3">
            <wp:extent cx="1300480" cy="1300480"/>
            <wp:effectExtent l="0" t="0" r="0" b="0"/>
            <wp:docPr id="3" name="Рисунок 3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350" w:rsidRPr="00391BA9" w:rsidRDefault="00CE7350" w:rsidP="00CE7350">
      <w:pPr>
        <w:spacing w:line="276" w:lineRule="auto"/>
        <w:jc w:val="center"/>
        <w:rPr>
          <w:rFonts w:ascii="Calibri" w:hAnsi="Calibri" w:cs="Calibri"/>
          <w:b/>
        </w:rPr>
      </w:pPr>
    </w:p>
    <w:p w:rsidR="00CE7350" w:rsidRPr="00391BA9" w:rsidRDefault="00CE7350" w:rsidP="00CE7350">
      <w:pPr>
        <w:spacing w:line="276" w:lineRule="auto"/>
        <w:jc w:val="center"/>
        <w:rPr>
          <w:rFonts w:ascii="Calibri" w:hAnsi="Calibri" w:cs="Calibri"/>
          <w:b/>
          <w:color w:val="FF0000"/>
        </w:rPr>
      </w:pPr>
      <w:r w:rsidRPr="00391BA9">
        <w:rPr>
          <w:rFonts w:ascii="Calibri" w:hAnsi="Calibri" w:cs="Calibri"/>
          <w:b/>
          <w:color w:val="FF0000"/>
        </w:rPr>
        <w:t>ИНФОРМАЦИОННЫЙ ДАЙДЖЕСТ</w:t>
      </w:r>
    </w:p>
    <w:p w:rsidR="00CE7350" w:rsidRPr="00391BA9" w:rsidRDefault="00CE7350" w:rsidP="00CE7350">
      <w:pPr>
        <w:spacing w:line="276" w:lineRule="auto"/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 xml:space="preserve">(период с </w:t>
      </w:r>
      <w:r>
        <w:rPr>
          <w:rFonts w:ascii="Calibri" w:hAnsi="Calibri" w:cs="Calibri"/>
          <w:b/>
          <w:color w:val="FF0000"/>
        </w:rPr>
        <w:t>1</w:t>
      </w:r>
      <w:r w:rsidRPr="00CE7350">
        <w:rPr>
          <w:rFonts w:ascii="Calibri" w:hAnsi="Calibri" w:cs="Calibri"/>
          <w:b/>
          <w:color w:val="FF0000"/>
        </w:rPr>
        <w:t xml:space="preserve"> </w:t>
      </w:r>
      <w:r>
        <w:rPr>
          <w:rFonts w:ascii="Calibri" w:hAnsi="Calibri" w:cs="Calibri"/>
          <w:b/>
          <w:color w:val="FF0000"/>
        </w:rPr>
        <w:t xml:space="preserve">по </w:t>
      </w:r>
      <w:r>
        <w:rPr>
          <w:rFonts w:ascii="Calibri" w:hAnsi="Calibri" w:cs="Calibri"/>
          <w:b/>
          <w:color w:val="FF0000"/>
        </w:rPr>
        <w:t>7</w:t>
      </w:r>
      <w:r w:rsidRPr="00391BA9">
        <w:rPr>
          <w:rFonts w:ascii="Calibri" w:hAnsi="Calibri" w:cs="Calibri"/>
          <w:b/>
          <w:color w:val="FF0000"/>
        </w:rPr>
        <w:t xml:space="preserve">  </w:t>
      </w:r>
      <w:r>
        <w:rPr>
          <w:rFonts w:ascii="Calibri" w:hAnsi="Calibri" w:cs="Calibri"/>
          <w:b/>
          <w:color w:val="FF0000"/>
        </w:rPr>
        <w:t>апреля</w:t>
      </w:r>
      <w:bookmarkStart w:id="0" w:name="_GoBack"/>
      <w:bookmarkEnd w:id="0"/>
      <w:r w:rsidRPr="00391BA9">
        <w:rPr>
          <w:rFonts w:ascii="Calibri" w:hAnsi="Calibri" w:cs="Calibri"/>
          <w:b/>
          <w:color w:val="FF0000"/>
        </w:rPr>
        <w:t xml:space="preserve">  2024 года)</w:t>
      </w:r>
    </w:p>
    <w:p w:rsidR="00077BF8" w:rsidRPr="00CE7350" w:rsidRDefault="00077BF8" w:rsidP="00CE7350">
      <w:pPr>
        <w:jc w:val="both"/>
        <w:rPr>
          <w:rFonts w:ascii="Calibri" w:hAnsi="Calibri" w:cs="Calibri"/>
          <w:sz w:val="24"/>
          <w:szCs w:val="24"/>
        </w:rPr>
      </w:pPr>
    </w:p>
    <w:p w:rsidR="00A757B4" w:rsidRPr="00CE7350" w:rsidRDefault="00A757B4" w:rsidP="00CE7350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CE7350">
        <w:rPr>
          <w:rFonts w:ascii="Calibri" w:hAnsi="Calibri" w:cs="Calibri"/>
          <w:b/>
          <w:color w:val="FF0000"/>
          <w:sz w:val="24"/>
          <w:szCs w:val="24"/>
        </w:rPr>
        <w:t>ПРАВИТЕЛЬСТВО/ГД/СФ</w:t>
      </w:r>
    </w:p>
    <w:p w:rsidR="005B1E43" w:rsidRPr="00CE7350" w:rsidRDefault="005B1E43" w:rsidP="00CE7350">
      <w:pPr>
        <w:jc w:val="both"/>
        <w:rPr>
          <w:rFonts w:ascii="Calibri" w:hAnsi="Calibri" w:cs="Calibri"/>
          <w:b/>
          <w:sz w:val="24"/>
          <w:szCs w:val="24"/>
        </w:rPr>
      </w:pPr>
      <w:r w:rsidRPr="00CE7350">
        <w:rPr>
          <w:rFonts w:ascii="Calibri" w:hAnsi="Calibri" w:cs="Calibri"/>
          <w:b/>
          <w:sz w:val="24"/>
          <w:szCs w:val="24"/>
        </w:rPr>
        <w:t xml:space="preserve">Путин обозначил параметры нацпроекта по увеличению продолжительности жизни </w:t>
      </w:r>
    </w:p>
    <w:p w:rsidR="005B1E43" w:rsidRPr="00CE7350" w:rsidRDefault="005B1E43" w:rsidP="00CE7350">
      <w:pPr>
        <w:jc w:val="both"/>
        <w:rPr>
          <w:rFonts w:ascii="Calibri" w:hAnsi="Calibri" w:cs="Calibri"/>
          <w:sz w:val="24"/>
          <w:szCs w:val="24"/>
        </w:rPr>
      </w:pPr>
      <w:r w:rsidRPr="00CE7350">
        <w:rPr>
          <w:rFonts w:ascii="Calibri" w:hAnsi="Calibri" w:cs="Calibri"/>
          <w:sz w:val="24"/>
          <w:szCs w:val="24"/>
        </w:rPr>
        <w:t>Нацпроект по увеличению продолжительности жизни будет включать мероприятия, обеспечивающие продолжение реализации и финансирование федеральных проектов по борьбе с сахарным диабетом, сердечно-сосудистыми, онкологическими и инфекционными заболеваниями, включая гепатит С.</w:t>
      </w:r>
    </w:p>
    <w:p w:rsidR="005B1E43" w:rsidRPr="00CE7350" w:rsidRDefault="005B1E43" w:rsidP="00CE7350">
      <w:pPr>
        <w:jc w:val="both"/>
        <w:rPr>
          <w:rFonts w:ascii="Calibri" w:hAnsi="Calibri" w:cs="Calibri"/>
          <w:sz w:val="24"/>
          <w:szCs w:val="24"/>
        </w:rPr>
      </w:pPr>
      <w:r w:rsidRPr="00CE7350">
        <w:rPr>
          <w:rFonts w:ascii="Calibri" w:hAnsi="Calibri" w:cs="Calibri"/>
          <w:sz w:val="24"/>
          <w:szCs w:val="24"/>
        </w:rPr>
        <w:t>Президент </w:t>
      </w:r>
      <w:r w:rsidRPr="00CE7350">
        <w:rPr>
          <w:rStyle w:val="a5"/>
          <w:rFonts w:ascii="Calibri" w:hAnsi="Calibri" w:cs="Calibri"/>
          <w:color w:val="1A1B1D"/>
          <w:sz w:val="24"/>
          <w:szCs w:val="24"/>
        </w:rPr>
        <w:t>Владимир Путин</w:t>
      </w:r>
      <w:r w:rsidRPr="00CE7350">
        <w:rPr>
          <w:rFonts w:ascii="Calibri" w:hAnsi="Calibri" w:cs="Calibri"/>
          <w:sz w:val="24"/>
          <w:szCs w:val="24"/>
        </w:rPr>
        <w:t> поручил правительству разработать национальный проект «Продолжительная и активная жизнь». Перечень поручений по итогам оглашения послания Федеральному собранию </w:t>
      </w:r>
      <w:hyperlink r:id="rId5" w:tgtFrame="_blank" w:history="1">
        <w:r w:rsidRPr="00CE7350">
          <w:rPr>
            <w:rStyle w:val="a3"/>
            <w:rFonts w:ascii="Calibri" w:hAnsi="Calibri" w:cs="Calibri"/>
            <w:color w:val="E1442F"/>
            <w:sz w:val="24"/>
            <w:szCs w:val="24"/>
          </w:rPr>
          <w:t>опубликован</w:t>
        </w:r>
      </w:hyperlink>
      <w:r w:rsidRPr="00CE7350">
        <w:rPr>
          <w:rFonts w:ascii="Calibri" w:hAnsi="Calibri" w:cs="Calibri"/>
          <w:sz w:val="24"/>
          <w:szCs w:val="24"/>
        </w:rPr>
        <w:t> 1 апреля на сайте Кремля. </w:t>
      </w:r>
    </w:p>
    <w:p w:rsidR="005B1E43" w:rsidRPr="00CE7350" w:rsidRDefault="005B1E43" w:rsidP="00CE7350">
      <w:pPr>
        <w:jc w:val="both"/>
        <w:rPr>
          <w:rFonts w:ascii="Calibri" w:hAnsi="Calibri" w:cs="Calibri"/>
          <w:sz w:val="24"/>
          <w:szCs w:val="24"/>
        </w:rPr>
      </w:pPr>
      <w:r w:rsidRPr="00CE7350">
        <w:rPr>
          <w:rFonts w:ascii="Calibri" w:hAnsi="Calibri" w:cs="Calibri"/>
          <w:sz w:val="24"/>
          <w:szCs w:val="24"/>
        </w:rPr>
        <w:t>Нацпроект должен предусматривать мероприятия, обеспечивающие продолжение реализации и финансирование федеральных проектов по борьбе с сахарным диабетом, сердечно-сосудистыми, онкологическими и инфекционными заболеваниями, включая гепатит С.</w:t>
      </w:r>
    </w:p>
    <w:p w:rsidR="005B1E43" w:rsidRPr="00CE7350" w:rsidRDefault="005B1E43" w:rsidP="00CE7350">
      <w:pPr>
        <w:jc w:val="both"/>
        <w:rPr>
          <w:rFonts w:ascii="Calibri" w:hAnsi="Calibri" w:cs="Calibri"/>
          <w:sz w:val="24"/>
          <w:szCs w:val="24"/>
        </w:rPr>
      </w:pPr>
      <w:r w:rsidRPr="00CE7350">
        <w:rPr>
          <w:rFonts w:ascii="Calibri" w:hAnsi="Calibri" w:cs="Calibri"/>
          <w:sz w:val="24"/>
          <w:szCs w:val="24"/>
        </w:rPr>
        <w:t>В его рамках планируется выделить в 2025–2030 годах из федерального бюджета на строительство, ремонт и оснащение объектов здравоохранения дополнительно не менее 1 трлн руб. Еще 35 млрд руб. должны быть направлены на внедрение единой цифровой платформы по управлению здоровьем человека, в том числе основанной на цифровом профиле и использующей сервисы с применением технологий искусственного интеллекта, с целью перехода на безбумажный медицинский документооборот.</w:t>
      </w:r>
    </w:p>
    <w:p w:rsidR="005B1E43" w:rsidRPr="00CE7350" w:rsidRDefault="005B1E43" w:rsidP="00CE7350">
      <w:pPr>
        <w:jc w:val="both"/>
        <w:rPr>
          <w:rFonts w:ascii="Calibri" w:hAnsi="Calibri" w:cs="Calibri"/>
          <w:sz w:val="24"/>
          <w:szCs w:val="24"/>
        </w:rPr>
      </w:pPr>
      <w:r w:rsidRPr="00CE7350">
        <w:rPr>
          <w:rFonts w:ascii="Calibri" w:hAnsi="Calibri" w:cs="Calibri"/>
          <w:sz w:val="24"/>
          <w:szCs w:val="24"/>
        </w:rPr>
        <w:t>Ответственным за это назначен премьер-министр </w:t>
      </w:r>
      <w:r w:rsidRPr="00CE7350">
        <w:rPr>
          <w:rStyle w:val="a5"/>
          <w:rFonts w:ascii="Calibri" w:hAnsi="Calibri" w:cs="Calibri"/>
          <w:color w:val="1A1B1D"/>
          <w:sz w:val="24"/>
          <w:szCs w:val="24"/>
        </w:rPr>
        <w:t xml:space="preserve">Михаил </w:t>
      </w:r>
      <w:proofErr w:type="spellStart"/>
      <w:r w:rsidRPr="00CE7350">
        <w:rPr>
          <w:rStyle w:val="a5"/>
          <w:rFonts w:ascii="Calibri" w:hAnsi="Calibri" w:cs="Calibri"/>
          <w:color w:val="1A1B1D"/>
          <w:sz w:val="24"/>
          <w:szCs w:val="24"/>
        </w:rPr>
        <w:t>Мишустин</w:t>
      </w:r>
      <w:proofErr w:type="spellEnd"/>
      <w:r w:rsidRPr="00CE7350">
        <w:rPr>
          <w:rFonts w:ascii="Calibri" w:hAnsi="Calibri" w:cs="Calibri"/>
          <w:sz w:val="24"/>
          <w:szCs w:val="24"/>
        </w:rPr>
        <w:t>. Доклад по этому поручению должен быть представлен до 1 сентября 2024 года.</w:t>
      </w:r>
    </w:p>
    <w:p w:rsidR="005B1E43" w:rsidRPr="00CE7350" w:rsidRDefault="005B1E43" w:rsidP="00CE7350">
      <w:pPr>
        <w:jc w:val="both"/>
        <w:rPr>
          <w:rFonts w:ascii="Calibri" w:hAnsi="Calibri" w:cs="Calibri"/>
          <w:sz w:val="24"/>
          <w:szCs w:val="24"/>
        </w:rPr>
      </w:pPr>
      <w:r w:rsidRPr="00CE7350">
        <w:rPr>
          <w:rFonts w:ascii="Calibri" w:hAnsi="Calibri" w:cs="Calibri"/>
          <w:sz w:val="24"/>
          <w:szCs w:val="24"/>
        </w:rPr>
        <w:t>Анонсируя нацпроект, </w:t>
      </w:r>
      <w:hyperlink r:id="rId6" w:history="1">
        <w:r w:rsidRPr="00CE7350">
          <w:rPr>
            <w:rStyle w:val="a3"/>
            <w:rFonts w:ascii="Calibri" w:hAnsi="Calibri" w:cs="Calibri"/>
            <w:color w:val="E1442F"/>
            <w:sz w:val="24"/>
            <w:szCs w:val="24"/>
          </w:rPr>
          <w:t>Путин говорил</w:t>
        </w:r>
      </w:hyperlink>
      <w:r w:rsidRPr="00CE7350">
        <w:rPr>
          <w:rFonts w:ascii="Calibri" w:hAnsi="Calibri" w:cs="Calibri"/>
          <w:sz w:val="24"/>
          <w:szCs w:val="24"/>
        </w:rPr>
        <w:t>, что он должен быть направлен на достижение средней ожидаемой продолжительности жизни (ОПЖ) в России до 78 лет к 2030 году. Особое внимание, по его словам, надо уделить ситуации с ОПЖ в сельских местностях, где эти значения ниже, чем в среднем по стране.</w:t>
      </w:r>
    </w:p>
    <w:p w:rsidR="005B1E43" w:rsidRPr="00CE7350" w:rsidRDefault="005B1E43" w:rsidP="00CE7350">
      <w:pPr>
        <w:jc w:val="both"/>
        <w:rPr>
          <w:rFonts w:ascii="Calibri" w:hAnsi="Calibri" w:cs="Calibri"/>
          <w:sz w:val="24"/>
          <w:szCs w:val="24"/>
        </w:rPr>
      </w:pPr>
      <w:hyperlink r:id="rId7" w:history="1">
        <w:r w:rsidRPr="00CE7350">
          <w:rPr>
            <w:rStyle w:val="a3"/>
            <w:rFonts w:ascii="Calibri" w:hAnsi="Calibri" w:cs="Calibri"/>
            <w:sz w:val="24"/>
            <w:szCs w:val="24"/>
          </w:rPr>
          <w:t>https://medvestnik.ru/content/news/Putin-oboznachil-parametry-nacproekta-po-uvelicheniu-prodoljitelnosti-jizni.html</w:t>
        </w:r>
      </w:hyperlink>
    </w:p>
    <w:p w:rsidR="005B1E43" w:rsidRPr="00CE7350" w:rsidRDefault="005B1E43" w:rsidP="00CE7350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A757B4" w:rsidRPr="00CE7350" w:rsidRDefault="00A757B4" w:rsidP="00CE7350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CE7350">
        <w:rPr>
          <w:rFonts w:ascii="Calibri" w:hAnsi="Calibri" w:cs="Calibri"/>
          <w:b/>
          <w:bCs/>
          <w:color w:val="1A1B1D"/>
          <w:sz w:val="24"/>
          <w:szCs w:val="24"/>
        </w:rPr>
        <w:lastRenderedPageBreak/>
        <w:t>Голикова поручила главам регионов урегулировать ситуацию с выступлениями «</w:t>
      </w:r>
      <w:proofErr w:type="spellStart"/>
      <w:r w:rsidRPr="00CE7350">
        <w:rPr>
          <w:rFonts w:ascii="Calibri" w:hAnsi="Calibri" w:cs="Calibri"/>
          <w:b/>
          <w:bCs/>
          <w:color w:val="1A1B1D"/>
          <w:sz w:val="24"/>
          <w:szCs w:val="24"/>
        </w:rPr>
        <w:t>скоропомощников</w:t>
      </w:r>
      <w:proofErr w:type="spellEnd"/>
      <w:r w:rsidRPr="00CE7350">
        <w:rPr>
          <w:rFonts w:ascii="Calibri" w:hAnsi="Calibri" w:cs="Calibri"/>
          <w:b/>
          <w:bCs/>
          <w:color w:val="1A1B1D"/>
          <w:sz w:val="24"/>
          <w:szCs w:val="24"/>
        </w:rPr>
        <w:t>»</w:t>
      </w:r>
      <w:r w:rsidRPr="00CE7350">
        <w:rPr>
          <w:rFonts w:ascii="Calibri" w:hAnsi="Calibri" w:cs="Calibri"/>
          <w:color w:val="1A1B1D"/>
          <w:sz w:val="24"/>
          <w:szCs w:val="24"/>
        </w:rPr>
        <w:t xml:space="preserve"> </w:t>
      </w:r>
    </w:p>
    <w:p w:rsidR="00A757B4" w:rsidRPr="00CE7350" w:rsidRDefault="00A757B4" w:rsidP="00CE7350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CE7350">
        <w:rPr>
          <w:rFonts w:ascii="Calibri" w:hAnsi="Calibri" w:cs="Calibri"/>
          <w:color w:val="1A1B1D"/>
          <w:sz w:val="24"/>
          <w:szCs w:val="24"/>
        </w:rPr>
        <w:t>Властям регионов предписано в срочном порядке разобраться в причинах массового недовольства зарплатами сотрудников станций скорой помощи. Будет проведен анализ «по каждому медработнику».</w:t>
      </w:r>
    </w:p>
    <w:p w:rsidR="00A757B4" w:rsidRPr="00CE7350" w:rsidRDefault="00A757B4" w:rsidP="00CE7350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CE7350">
        <w:rPr>
          <w:rFonts w:ascii="Calibri" w:hAnsi="Calibri" w:cs="Calibri"/>
          <w:color w:val="1A1B1D"/>
          <w:sz w:val="24"/>
          <w:szCs w:val="24"/>
        </w:rPr>
        <w:t>Вице-премьер </w:t>
      </w:r>
      <w:hyperlink r:id="rId8" w:history="1">
        <w:r w:rsidRPr="00CE7350">
          <w:rPr>
            <w:rStyle w:val="a3"/>
            <w:rFonts w:ascii="Calibri" w:hAnsi="Calibri" w:cs="Calibri"/>
            <w:b/>
            <w:bCs/>
            <w:color w:val="E1442F"/>
            <w:sz w:val="24"/>
            <w:szCs w:val="24"/>
          </w:rPr>
          <w:t>Татьяна Голикова</w:t>
        </w:r>
      </w:hyperlink>
      <w:r w:rsidRPr="00CE7350">
        <w:rPr>
          <w:rFonts w:ascii="Calibri" w:hAnsi="Calibri" w:cs="Calibri"/>
          <w:color w:val="1A1B1D"/>
          <w:sz w:val="24"/>
          <w:szCs w:val="24"/>
        </w:rPr>
        <w:t> поручила руководителям регионов разобраться с ситуацией в связи с массовыми обращениями работников скорой помощи. Скан поручения </w:t>
      </w:r>
      <w:hyperlink r:id="rId9" w:tgtFrame="_blank" w:history="1">
        <w:r w:rsidRPr="00CE7350">
          <w:rPr>
            <w:rStyle w:val="a3"/>
            <w:rFonts w:ascii="Calibri" w:hAnsi="Calibri" w:cs="Calibri"/>
            <w:color w:val="E1442F"/>
            <w:sz w:val="24"/>
            <w:szCs w:val="24"/>
          </w:rPr>
          <w:t>опубликован</w:t>
        </w:r>
      </w:hyperlink>
      <w:r w:rsidRPr="00CE7350">
        <w:rPr>
          <w:rFonts w:ascii="Calibri" w:hAnsi="Calibri" w:cs="Calibri"/>
          <w:color w:val="1A1B1D"/>
          <w:sz w:val="24"/>
          <w:szCs w:val="24"/>
        </w:rPr>
        <w:t xml:space="preserve"> в </w:t>
      </w:r>
      <w:proofErr w:type="spellStart"/>
      <w:r w:rsidRPr="00CE7350">
        <w:rPr>
          <w:rFonts w:ascii="Calibri" w:hAnsi="Calibri" w:cs="Calibri"/>
          <w:color w:val="1A1B1D"/>
          <w:sz w:val="24"/>
          <w:szCs w:val="24"/>
        </w:rPr>
        <w:t>телеграм</w:t>
      </w:r>
      <w:proofErr w:type="spellEnd"/>
      <w:r w:rsidRPr="00CE7350">
        <w:rPr>
          <w:rFonts w:ascii="Calibri" w:hAnsi="Calibri" w:cs="Calibri"/>
          <w:color w:val="1A1B1D"/>
          <w:sz w:val="24"/>
          <w:szCs w:val="24"/>
        </w:rPr>
        <w:t>-канале «Медицинская Россия».</w:t>
      </w:r>
    </w:p>
    <w:p w:rsidR="00A757B4" w:rsidRPr="00CE7350" w:rsidRDefault="00A757B4" w:rsidP="00CE7350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CE7350">
        <w:rPr>
          <w:rFonts w:ascii="Calibri" w:hAnsi="Calibri" w:cs="Calibri"/>
          <w:color w:val="1A1B1D"/>
          <w:sz w:val="24"/>
          <w:szCs w:val="24"/>
        </w:rPr>
        <w:t>Высшие должностные лица (руководители высших исполнительных органов государственной власти) субъектов должны до 6 апреля провести анализ заработной платы медицинских работников станций (отделений) скорой медицинской помощи (по каждому медработнику), исходя из норм постановления правительства № 343 и роста размера субвенции, предоставляемой из бюджета Федерального фонда ОМС (ФОМС) на организацию обязательного медицинского страхования. В поручении сказано, что при этом необходимо учесть время работы медработников и количество выполняемых ими вызовов.</w:t>
      </w:r>
    </w:p>
    <w:p w:rsidR="00A757B4" w:rsidRPr="00CE7350" w:rsidRDefault="00A757B4" w:rsidP="00CE7350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CE7350">
        <w:rPr>
          <w:rFonts w:ascii="Calibri" w:hAnsi="Calibri" w:cs="Calibri"/>
          <w:color w:val="1A1B1D"/>
          <w:sz w:val="24"/>
          <w:szCs w:val="24"/>
        </w:rPr>
        <w:t>По результатам анализа Голикова просит принять «соответствующие меры» и провести встречи с коллективами станций (отделений) скорой медицинской помощи.</w:t>
      </w:r>
    </w:p>
    <w:p w:rsidR="00A757B4" w:rsidRPr="00CE7350" w:rsidRDefault="00A757B4" w:rsidP="00CE7350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CE7350">
        <w:rPr>
          <w:rFonts w:ascii="Calibri" w:hAnsi="Calibri" w:cs="Calibri"/>
          <w:color w:val="1A1B1D"/>
          <w:sz w:val="24"/>
          <w:szCs w:val="24"/>
        </w:rPr>
        <w:t>Ранее десятки отделений «</w:t>
      </w:r>
      <w:proofErr w:type="spellStart"/>
      <w:r w:rsidRPr="00CE7350">
        <w:rPr>
          <w:rFonts w:ascii="Calibri" w:hAnsi="Calibri" w:cs="Calibri"/>
          <w:color w:val="1A1B1D"/>
          <w:sz w:val="24"/>
          <w:szCs w:val="24"/>
        </w:rPr>
        <w:t>скоропомощников</w:t>
      </w:r>
      <w:proofErr w:type="spellEnd"/>
      <w:r w:rsidRPr="00CE7350">
        <w:rPr>
          <w:rFonts w:ascii="Calibri" w:hAnsi="Calibri" w:cs="Calibri"/>
          <w:color w:val="1A1B1D"/>
          <w:sz w:val="24"/>
          <w:szCs w:val="24"/>
        </w:rPr>
        <w:t>» по всей стране записали видеообращения к президенту с просьбой пересмотреть новые правила начисления специальной социальной выплаты (ССВ) для медицинских работников, включить их в список получателей, а также предусмотреть надбавки и для водителей «скорых». Ситуация анализируется правительством, </w:t>
      </w:r>
      <w:hyperlink r:id="rId10" w:history="1">
        <w:r w:rsidRPr="00CE7350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сообщил накануне</w:t>
        </w:r>
      </w:hyperlink>
      <w:r w:rsidRPr="00CE7350">
        <w:rPr>
          <w:rFonts w:ascii="Calibri" w:hAnsi="Calibri" w:cs="Calibri"/>
          <w:color w:val="1A1B1D"/>
          <w:sz w:val="24"/>
          <w:szCs w:val="24"/>
        </w:rPr>
        <w:t> зампред Комитета Госдумы по охране здоровья </w:t>
      </w:r>
      <w:r w:rsidRPr="00CE7350">
        <w:rPr>
          <w:rStyle w:val="a5"/>
          <w:rFonts w:ascii="Calibri" w:hAnsi="Calibri" w:cs="Calibri"/>
          <w:color w:val="1A1B1D"/>
          <w:sz w:val="24"/>
          <w:szCs w:val="24"/>
        </w:rPr>
        <w:t>Алексей Куринный</w:t>
      </w:r>
      <w:r w:rsidRPr="00CE7350">
        <w:rPr>
          <w:rFonts w:ascii="Calibri" w:hAnsi="Calibri" w:cs="Calibri"/>
          <w:color w:val="1A1B1D"/>
          <w:sz w:val="24"/>
          <w:szCs w:val="24"/>
        </w:rPr>
        <w:t>.</w:t>
      </w:r>
    </w:p>
    <w:p w:rsidR="00A757B4" w:rsidRPr="00CE7350" w:rsidRDefault="00A757B4" w:rsidP="00CE7350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CE7350">
        <w:rPr>
          <w:rFonts w:ascii="Calibri" w:hAnsi="Calibri" w:cs="Calibri"/>
          <w:color w:val="1A1B1D"/>
          <w:sz w:val="24"/>
          <w:szCs w:val="24"/>
        </w:rPr>
        <w:t>О негативных последствиях практической реализации ряда норм постановления № 343 правительство </w:t>
      </w:r>
      <w:hyperlink r:id="rId11" w:history="1">
        <w:r w:rsidRPr="00CE7350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предупреждали</w:t>
        </w:r>
      </w:hyperlink>
      <w:r w:rsidRPr="00CE7350">
        <w:rPr>
          <w:rFonts w:ascii="Calibri" w:hAnsi="Calibri" w:cs="Calibri"/>
          <w:color w:val="1A1B1D"/>
          <w:sz w:val="24"/>
          <w:szCs w:val="24"/>
        </w:rPr>
        <w:t> профильные профсоюзы. В частности, указывалось, что размер ССВ не повышен для врачебного и среднего медицинского персонала скорой медицинской помощи в городах с населением до 100 тыс. жителей.</w:t>
      </w:r>
    </w:p>
    <w:p w:rsidR="00A757B4" w:rsidRPr="00CE7350" w:rsidRDefault="00A757B4" w:rsidP="00CE7350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CE7350">
        <w:rPr>
          <w:rFonts w:ascii="Calibri" w:hAnsi="Calibri" w:cs="Calibri"/>
          <w:color w:val="1A1B1D"/>
          <w:sz w:val="24"/>
          <w:szCs w:val="24"/>
        </w:rPr>
        <w:t>Сегодня профсоюзные организации </w:t>
      </w:r>
      <w:hyperlink r:id="rId12" w:history="1">
        <w:r w:rsidRPr="00CE7350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выразили обеспокоенность</w:t>
        </w:r>
      </w:hyperlink>
      <w:r w:rsidRPr="00CE7350">
        <w:rPr>
          <w:rFonts w:ascii="Calibri" w:hAnsi="Calibri" w:cs="Calibri"/>
          <w:color w:val="1A1B1D"/>
          <w:sz w:val="24"/>
          <w:szCs w:val="24"/>
        </w:rPr>
        <w:t> методическими рекомендациями Минздрава и Минтруда по доведению доли окладов медработников в ФОТ до 50%. В некоторых формулировках документа есть открытый намек — если средств на повышенную зарплату хватать не будет, медучреждения могут сокращать штаты.</w:t>
      </w:r>
    </w:p>
    <w:p w:rsidR="00A757B4" w:rsidRPr="00CE7350" w:rsidRDefault="00A757B4" w:rsidP="00CE7350">
      <w:pPr>
        <w:jc w:val="both"/>
        <w:rPr>
          <w:rFonts w:ascii="Calibri" w:hAnsi="Calibri" w:cs="Calibri"/>
          <w:sz w:val="24"/>
          <w:szCs w:val="24"/>
        </w:rPr>
      </w:pPr>
      <w:hyperlink r:id="rId13" w:history="1">
        <w:r w:rsidRPr="00CE7350">
          <w:rPr>
            <w:rStyle w:val="a3"/>
            <w:rFonts w:ascii="Calibri" w:hAnsi="Calibri" w:cs="Calibri"/>
            <w:sz w:val="24"/>
            <w:szCs w:val="24"/>
          </w:rPr>
          <w:t>https://medvestnik.ru/content/news/Golikova-poruchila-glavam-regionov-uregulirovat-situaciu-s-vystupleniyami-skoropomoshnikov.html</w:t>
        </w:r>
      </w:hyperlink>
    </w:p>
    <w:p w:rsidR="00A757B4" w:rsidRPr="00CE7350" w:rsidRDefault="00A757B4" w:rsidP="00CE7350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967515" w:rsidRPr="00CE7350" w:rsidRDefault="00967515" w:rsidP="00CE7350">
      <w:pPr>
        <w:jc w:val="both"/>
        <w:rPr>
          <w:rFonts w:ascii="Calibri" w:hAnsi="Calibri" w:cs="Calibri"/>
          <w:b/>
          <w:sz w:val="24"/>
          <w:szCs w:val="24"/>
        </w:rPr>
      </w:pPr>
      <w:r w:rsidRPr="00CE7350">
        <w:rPr>
          <w:rFonts w:ascii="Calibri" w:hAnsi="Calibri" w:cs="Calibri"/>
          <w:b/>
          <w:sz w:val="24"/>
          <w:szCs w:val="24"/>
        </w:rPr>
        <w:t>Депутаты задали премьер-министру вопросы об охране здоровья. Вот что он ответил</w:t>
      </w:r>
    </w:p>
    <w:p w:rsidR="00967515" w:rsidRPr="00CE7350" w:rsidRDefault="00967515" w:rsidP="00CE7350">
      <w:pPr>
        <w:jc w:val="both"/>
        <w:rPr>
          <w:rFonts w:ascii="Calibri" w:hAnsi="Calibri" w:cs="Calibri"/>
          <w:sz w:val="24"/>
          <w:szCs w:val="24"/>
        </w:rPr>
      </w:pPr>
      <w:r w:rsidRPr="00CE7350">
        <w:rPr>
          <w:rFonts w:ascii="Calibri" w:hAnsi="Calibri" w:cs="Calibri"/>
          <w:sz w:val="24"/>
          <w:szCs w:val="24"/>
        </w:rPr>
        <w:t xml:space="preserve">Премьер-министр Михаил </w:t>
      </w:r>
      <w:proofErr w:type="spellStart"/>
      <w:r w:rsidRPr="00CE7350">
        <w:rPr>
          <w:rFonts w:ascii="Calibri" w:hAnsi="Calibri" w:cs="Calibri"/>
          <w:sz w:val="24"/>
          <w:szCs w:val="24"/>
        </w:rPr>
        <w:t>Мишустин</w:t>
      </w:r>
      <w:proofErr w:type="spellEnd"/>
      <w:r w:rsidRPr="00CE7350">
        <w:rPr>
          <w:rFonts w:ascii="Calibri" w:hAnsi="Calibri" w:cs="Calibri"/>
          <w:sz w:val="24"/>
          <w:szCs w:val="24"/>
        </w:rPr>
        <w:t xml:space="preserve"> после </w:t>
      </w:r>
      <w:hyperlink r:id="rId14" w:history="1">
        <w:r w:rsidRPr="00CE7350">
          <w:rPr>
            <w:rStyle w:val="a3"/>
            <w:rFonts w:ascii="Calibri" w:hAnsi="Calibri" w:cs="Calibri"/>
            <w:sz w:val="24"/>
            <w:szCs w:val="24"/>
          </w:rPr>
          <w:t>отчета</w:t>
        </w:r>
      </w:hyperlink>
      <w:r w:rsidRPr="00CE7350">
        <w:rPr>
          <w:rFonts w:ascii="Calibri" w:hAnsi="Calibri" w:cs="Calibri"/>
          <w:sz w:val="24"/>
          <w:szCs w:val="24"/>
        </w:rPr>
        <w:t xml:space="preserve"> в Госдуме о работе Правительства РФ ответил на вопросы депутатов, касающиеся отрасли здравоохранения. Чиновники затронули темы качества медицинских факультетов в непрофильных вузах, кадрового </w:t>
      </w:r>
      <w:r w:rsidRPr="00CE7350">
        <w:rPr>
          <w:rFonts w:ascii="Calibri" w:hAnsi="Calibri" w:cs="Calibri"/>
          <w:sz w:val="24"/>
          <w:szCs w:val="24"/>
        </w:rPr>
        <w:lastRenderedPageBreak/>
        <w:t xml:space="preserve">дефицита, обеспечения населения препаратами из перечня ЖНВЛП и ряд других проблем. Детали дискуссии – в обзоре </w:t>
      </w:r>
      <w:proofErr w:type="spellStart"/>
      <w:r w:rsidRPr="00CE7350">
        <w:rPr>
          <w:rFonts w:ascii="Calibri" w:hAnsi="Calibri" w:cs="Calibri"/>
          <w:sz w:val="24"/>
          <w:szCs w:val="24"/>
        </w:rPr>
        <w:t>Vademecum</w:t>
      </w:r>
      <w:proofErr w:type="spellEnd"/>
      <w:r w:rsidRPr="00CE7350">
        <w:rPr>
          <w:rFonts w:ascii="Calibri" w:hAnsi="Calibri" w:cs="Calibri"/>
          <w:sz w:val="24"/>
          <w:szCs w:val="24"/>
        </w:rPr>
        <w:t>.</w:t>
      </w:r>
    </w:p>
    <w:p w:rsidR="00967515" w:rsidRPr="00CE7350" w:rsidRDefault="00967515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>О выдаче больничных листов</w:t>
      </w:r>
    </w:p>
    <w:p w:rsidR="00967515" w:rsidRPr="00CE7350" w:rsidRDefault="00967515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 xml:space="preserve">Депутат из фракции ЛДПР Сергей Леонов поднял тему изменения нормативных актов по выдаче больничных листов в связи с жалобой жительницы Смоленской области. Гражданка была вынуждена постоянно отпрашиваться с работы в связи с обследованием ее ребенка.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Мишустин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 xml:space="preserve"> ответил, что вопрос нормативно урегулирован.</w:t>
      </w:r>
    </w:p>
    <w:p w:rsidR="00967515" w:rsidRPr="00CE7350" w:rsidRDefault="00967515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 xml:space="preserve">«Сегодня всё, норматив есть, приказ Минздрава, по которому у нас установлены единые правила для выдачи врачами больничных листов, по уходу за ребенком в том числе. Но для </w:t>
      </w:r>
      <w:proofErr w:type="gramStart"/>
      <w:r w:rsidRPr="00CE7350">
        <w:rPr>
          <w:rFonts w:ascii="Calibri" w:hAnsi="Calibri" w:cs="Calibri"/>
          <w:spacing w:val="-5"/>
          <w:sz w:val="24"/>
          <w:szCs w:val="24"/>
        </w:rPr>
        <w:t>того</w:t>
      </w:r>
      <w:proofErr w:type="gramEnd"/>
      <w:r w:rsidRPr="00CE7350">
        <w:rPr>
          <w:rFonts w:ascii="Calibri" w:hAnsi="Calibri" w:cs="Calibri"/>
          <w:spacing w:val="-5"/>
          <w:sz w:val="24"/>
          <w:szCs w:val="24"/>
        </w:rPr>
        <w:t> чтобы поставить диагноз, если нужны дополнительные исследования для малыша (органы пищеварения, дыхания исследовать нужно), комиссия имеет возможность выделять такой больничный лист. В случае конкретных фактов отказа я просто прошу Минздрав дать нам эти факты, мы будем разбираться по каждому случаю отдельно», – пояснил премьер.</w:t>
      </w:r>
    </w:p>
    <w:p w:rsidR="00967515" w:rsidRPr="00CE7350" w:rsidRDefault="00967515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>О медицинских факультетах в непрофильных вузах</w:t>
      </w:r>
    </w:p>
    <w:p w:rsidR="00967515" w:rsidRPr="00CE7350" w:rsidRDefault="00967515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>Председатель Госдумы Вячеслав Володин </w:t>
      </w:r>
      <w:hyperlink r:id="rId15" w:history="1">
        <w:r w:rsidRPr="00CE7350">
          <w:rPr>
            <w:rStyle w:val="a3"/>
            <w:rFonts w:ascii="Calibri" w:hAnsi="Calibri" w:cs="Calibri"/>
            <w:b/>
            <w:bCs/>
            <w:color w:val="194DBB"/>
            <w:spacing w:val="-5"/>
            <w:sz w:val="24"/>
            <w:szCs w:val="24"/>
            <w:u w:val="none"/>
          </w:rPr>
          <w:t>раскритиковал</w:t>
        </w:r>
      </w:hyperlink>
      <w:r w:rsidRPr="00CE7350">
        <w:rPr>
          <w:rFonts w:ascii="Calibri" w:hAnsi="Calibri" w:cs="Calibri"/>
          <w:spacing w:val="-5"/>
          <w:sz w:val="24"/>
          <w:szCs w:val="24"/>
        </w:rPr>
        <w:t xml:space="preserve"> Минздрав РФ и главу ведомства Михаила Мурашко за большое количество медицинских факультетов в непрофильных вузах. «Совершенно понятно, когда речь идет о медицине, это в первую очередь научная школа, которая формируется десятилетиями. И нам надо думать о качестве медицинского образования. И в этой части правильнее было бы, чтобы Мурашко за это отвечал. Потому что сейчас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Минобрнауки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 xml:space="preserve">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понаоткрывает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 xml:space="preserve"> факультеты, а кто из них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выпустится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 xml:space="preserve"> – неизвестно. Получается так, что министр здравоохранения отвечает за качество здравоохранения, а факультеты открывают другие министры», – возмутился Володин.</w:t>
      </w:r>
    </w:p>
    <w:p w:rsidR="00967515" w:rsidRPr="00CE7350" w:rsidRDefault="00967515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>Он также удивился тому, что медицинский факультет есть в МГИМО.</w:t>
      </w:r>
    </w:p>
    <w:p w:rsidR="00967515" w:rsidRPr="00CE7350" w:rsidRDefault="00967515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>Премьер-министр согласился с замечанием и </w:t>
      </w:r>
      <w:hyperlink r:id="rId16" w:history="1">
        <w:r w:rsidRPr="00CE7350">
          <w:rPr>
            <w:rStyle w:val="a3"/>
            <w:rFonts w:ascii="Calibri" w:hAnsi="Calibri" w:cs="Calibri"/>
            <w:b/>
            <w:bCs/>
            <w:color w:val="194DBB"/>
            <w:spacing w:val="-5"/>
            <w:sz w:val="24"/>
            <w:szCs w:val="24"/>
            <w:u w:val="none"/>
          </w:rPr>
          <w:t>пообещал</w:t>
        </w:r>
      </w:hyperlink>
      <w:r w:rsidRPr="00CE7350">
        <w:rPr>
          <w:rFonts w:ascii="Calibri" w:hAnsi="Calibri" w:cs="Calibri"/>
          <w:spacing w:val="-5"/>
          <w:sz w:val="24"/>
          <w:szCs w:val="24"/>
        </w:rPr>
        <w:t xml:space="preserve"> переговорить с министром науки и высшего образования РФ Валерием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Фальковым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 xml:space="preserve">, а также с Михаилом Мурашко. Фальков, в свою очередь, позднее публично ответил на критику и подчеркнул, что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Минобрнауки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 xml:space="preserve"> всегда советует не торопиться с открытием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медфакультетов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>. Однако часто регионы сами просят об открытии таких факультетов. «Надо соответствовать установленным требованиям, и в большинстве случаев это еще и просьба самих регионов, поскольку &lt;…&gt; во многих регионах существует дефицит медицинских и педагогических кадров. А специализированных университетов нет», – прокомментировал Фальков.</w:t>
      </w:r>
    </w:p>
    <w:p w:rsidR="00967515" w:rsidRPr="00CE7350" w:rsidRDefault="00967515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>О дефиците кадров</w:t>
      </w:r>
    </w:p>
    <w:p w:rsidR="00967515" w:rsidRPr="00CE7350" w:rsidRDefault="00967515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 xml:space="preserve">Вячеслав Володин также указал на значительный дефицит кадров – 30 тысяч медиков в стране, а в ЦРБ – порядка 50%, несмотря на большое количество профильных факультетов. Председатель Госдумы предложил создать рабочую группу совместно с вице-премьером Татьяной Голиковой и другими членами правительства для решения проблемы дефицита врачей и среднего медперсонала. В этом он попросил поддержки у Михаила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Мишустина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>, на что премьер ответил: «Конечно».</w:t>
      </w:r>
    </w:p>
    <w:p w:rsidR="00967515" w:rsidRPr="00CE7350" w:rsidRDefault="00967515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 xml:space="preserve">Вопрос, какие меры уже предпринимает правительство для решения этой проблемы, задал депутат Олег Смолин из фракции КПРФ.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Мишустин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 xml:space="preserve"> поделился результатами работы </w:t>
      </w:r>
      <w:r w:rsidRPr="00CE7350">
        <w:rPr>
          <w:rFonts w:ascii="Calibri" w:hAnsi="Calibri" w:cs="Calibri"/>
          <w:spacing w:val="-5"/>
          <w:sz w:val="24"/>
          <w:szCs w:val="24"/>
        </w:rPr>
        <w:lastRenderedPageBreak/>
        <w:t>нацпроектов «Демография» и «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Профессионалитет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>», указал на «колоссальную» </w:t>
      </w:r>
      <w:hyperlink r:id="rId17" w:history="1">
        <w:r w:rsidRPr="00CE7350">
          <w:rPr>
            <w:rStyle w:val="a3"/>
            <w:rFonts w:ascii="Calibri" w:hAnsi="Calibri" w:cs="Calibri"/>
            <w:b/>
            <w:bCs/>
            <w:color w:val="194DBB"/>
            <w:spacing w:val="-5"/>
            <w:sz w:val="24"/>
            <w:szCs w:val="24"/>
            <w:u w:val="none"/>
          </w:rPr>
          <w:t>работу</w:t>
        </w:r>
      </w:hyperlink>
      <w:r w:rsidRPr="00CE7350">
        <w:rPr>
          <w:rFonts w:ascii="Calibri" w:hAnsi="Calibri" w:cs="Calibri"/>
          <w:spacing w:val="-5"/>
          <w:sz w:val="24"/>
          <w:szCs w:val="24"/>
        </w:rPr>
        <w:t> со стороны правительства.</w:t>
      </w:r>
    </w:p>
    <w:p w:rsidR="00967515" w:rsidRPr="00CE7350" w:rsidRDefault="00967515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 xml:space="preserve">«С удовольствием рассмотрим все предложения и продолжим совершенствовать систему подготовки кадров. Это очень важно. Но, поверьте, колоссальные усилия в этом делаем. Кластеризация СПО,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профессионалитет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 xml:space="preserve"> и так далее – это же новые направления. Три года ими занимаемся», – подчеркнул премьер.</w:t>
      </w:r>
    </w:p>
    <w:p w:rsidR="00967515" w:rsidRPr="00CE7350" w:rsidRDefault="00967515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>Смолин заметил, что врачи скорой помощи пока не получили президентских </w:t>
      </w:r>
      <w:hyperlink r:id="rId18" w:history="1">
        <w:r w:rsidRPr="00CE7350">
          <w:rPr>
            <w:rStyle w:val="a3"/>
            <w:rFonts w:ascii="Calibri" w:hAnsi="Calibri" w:cs="Calibri"/>
            <w:b/>
            <w:bCs/>
            <w:color w:val="194DBB"/>
            <w:spacing w:val="-5"/>
            <w:sz w:val="24"/>
            <w:szCs w:val="24"/>
            <w:u w:val="none"/>
          </w:rPr>
          <w:t>надбавок</w:t>
        </w:r>
      </w:hyperlink>
      <w:r w:rsidRPr="00CE7350">
        <w:rPr>
          <w:rFonts w:ascii="Calibri" w:hAnsi="Calibri" w:cs="Calibri"/>
          <w:spacing w:val="-5"/>
          <w:sz w:val="24"/>
          <w:szCs w:val="24"/>
        </w:rPr>
        <w:t>, но ответа на это замечание не последовало. Позднее стало известно, что правительству </w:t>
      </w:r>
      <w:hyperlink r:id="rId19" w:history="1">
        <w:r w:rsidRPr="00CE7350">
          <w:rPr>
            <w:rStyle w:val="a3"/>
            <w:rFonts w:ascii="Calibri" w:hAnsi="Calibri" w:cs="Calibri"/>
            <w:b/>
            <w:bCs/>
            <w:color w:val="194DBB"/>
            <w:spacing w:val="-5"/>
            <w:sz w:val="24"/>
            <w:szCs w:val="24"/>
            <w:u w:val="none"/>
          </w:rPr>
          <w:t>известно</w:t>
        </w:r>
      </w:hyperlink>
      <w:r w:rsidRPr="00CE7350">
        <w:rPr>
          <w:rFonts w:ascii="Calibri" w:hAnsi="Calibri" w:cs="Calibri"/>
          <w:spacing w:val="-5"/>
          <w:sz w:val="24"/>
          <w:szCs w:val="24"/>
        </w:rPr>
        <w:t> о массовых </w:t>
      </w:r>
      <w:hyperlink r:id="rId20" w:history="1">
        <w:r w:rsidRPr="00CE7350">
          <w:rPr>
            <w:rStyle w:val="a3"/>
            <w:rFonts w:ascii="Calibri" w:hAnsi="Calibri" w:cs="Calibri"/>
            <w:b/>
            <w:bCs/>
            <w:color w:val="194DBB"/>
            <w:spacing w:val="-5"/>
            <w:sz w:val="24"/>
            <w:szCs w:val="24"/>
            <w:u w:val="none"/>
          </w:rPr>
          <w:t>обращениях</w:t>
        </w:r>
      </w:hyperlink>
      <w:r w:rsidRPr="00CE7350">
        <w:rPr>
          <w:rFonts w:ascii="Calibri" w:hAnsi="Calibri" w:cs="Calibri"/>
          <w:spacing w:val="-5"/>
          <w:sz w:val="24"/>
          <w:szCs w:val="24"/>
        </w:rPr>
        <w:t> сотрудников скорой помощи к президенту РФ Владимиру Путину.</w:t>
      </w:r>
    </w:p>
    <w:p w:rsidR="00967515" w:rsidRPr="00CE7350" w:rsidRDefault="00967515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>О производстве ЖНВЛП</w:t>
      </w:r>
    </w:p>
    <w:p w:rsidR="00967515" w:rsidRPr="00CE7350" w:rsidRDefault="00967515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>Депутат Яна Лантратова из фракции «Справедливая Россия – За правду» спросила премьер-министра об обеспечении, собственном производстве и контроле за ценами на препараты из списка ЖНВЛП.</w:t>
      </w:r>
    </w:p>
    <w:p w:rsidR="00967515" w:rsidRPr="00CE7350" w:rsidRDefault="00967515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 xml:space="preserve">«У нас перечень ЖНВЛП включает 815 международных непатентованных наименований. Его расширили на 73 позиции за последние четыре года, они необходимы для оказания медпомощи. Это свыше 5 тысяч разных торговых наименований, то есть большая палитра. Хочу вам сказать, что 660 из этих международных непатентованных наименований – 81% – производится в России. Их выпускают 258 предприятий. И за четыре года, с учетом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коронавирусных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 xml:space="preserve"> лет, открыто было 30 новых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фармпроизводств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>», – ответил премьер-министр.</w:t>
      </w:r>
    </w:p>
    <w:p w:rsidR="00967515" w:rsidRPr="00CE7350" w:rsidRDefault="00967515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 xml:space="preserve">По его словам, в стране выведено на рынок около 34 новых лекарств, из них 13 оригинальных, которых в мире не производится вообще. В вопросе регулирования цен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Мишустин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 xml:space="preserve"> похвалил министра здравоохранения. «У нас контроль за ценами ФАС </w:t>
      </w:r>
      <w:hyperlink r:id="rId21" w:history="1">
        <w:r w:rsidRPr="00CE7350">
          <w:rPr>
            <w:rStyle w:val="a3"/>
            <w:rFonts w:ascii="Calibri" w:hAnsi="Calibri" w:cs="Calibri"/>
            <w:b/>
            <w:bCs/>
            <w:color w:val="194DBB"/>
            <w:spacing w:val="-5"/>
            <w:sz w:val="24"/>
            <w:szCs w:val="24"/>
            <w:u w:val="none"/>
          </w:rPr>
          <w:t>осуществляет</w:t>
        </w:r>
      </w:hyperlink>
      <w:r w:rsidRPr="00CE7350">
        <w:rPr>
          <w:rFonts w:ascii="Calibri" w:hAnsi="Calibri" w:cs="Calibri"/>
          <w:spacing w:val="-5"/>
          <w:sz w:val="24"/>
          <w:szCs w:val="24"/>
        </w:rPr>
        <w:t>, но я еще раз скажу, что здесь мы не видим каких</w:t>
      </w:r>
      <w:r w:rsidRPr="00CE7350">
        <w:rPr>
          <w:rFonts w:ascii="Calibri" w:hAnsi="Calibri" w:cs="Calibri"/>
          <w:spacing w:val="-5"/>
          <w:sz w:val="24"/>
          <w:szCs w:val="24"/>
        </w:rPr>
        <w:noBreakHyphen/>
        <w:t xml:space="preserve">то нарушений. Во всяком случае это мгновенно фиксируется. &lt;…&gt; И вообще, все эти три вопроса – производство лекарств, их наличие в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медорганизациях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 xml:space="preserve">, аптеках и цены – это особый контроль правительства», – заверил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Мишустин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>.</w:t>
      </w:r>
    </w:p>
    <w:p w:rsidR="00967515" w:rsidRPr="00CE7350" w:rsidRDefault="00967515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>О медицинской инфраструктуре в новых регионах</w:t>
      </w:r>
    </w:p>
    <w:p w:rsidR="00967515" w:rsidRPr="00CE7350" w:rsidRDefault="00967515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>Тему строительства современной медицинской и реабилитационной инфраструктуры в новых регионах поднял Владимир Кошелев из фракции ЛДПР. Он спросил, как правительство оказывает поддержку в этом вопросе сейчас и что планирует делать в дальнейшем.</w:t>
      </w:r>
    </w:p>
    <w:p w:rsidR="00967515" w:rsidRPr="00CE7350" w:rsidRDefault="00967515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>«Медицинская реабилитация для всех жителей новых субъектов, включая участников СВО и их семей, сейчас </w:t>
      </w:r>
      <w:hyperlink r:id="rId22" w:history="1">
        <w:r w:rsidRPr="00CE7350">
          <w:rPr>
            <w:rStyle w:val="a3"/>
            <w:rFonts w:ascii="Calibri" w:hAnsi="Calibri" w:cs="Calibri"/>
            <w:b/>
            <w:bCs/>
            <w:color w:val="194DBB"/>
            <w:spacing w:val="-5"/>
            <w:sz w:val="24"/>
            <w:szCs w:val="24"/>
            <w:u w:val="none"/>
          </w:rPr>
          <w:t>проводится</w:t>
        </w:r>
      </w:hyperlink>
      <w:r w:rsidRPr="00CE7350">
        <w:rPr>
          <w:rFonts w:ascii="Calibri" w:hAnsi="Calibri" w:cs="Calibri"/>
          <w:spacing w:val="-5"/>
          <w:sz w:val="24"/>
          <w:szCs w:val="24"/>
        </w:rPr>
        <w:t>, если вы знаете, в Мариупольском многофункциональном центре ФМБА, который был построен на средства федерального бюджета. &lt;…&gt; Он открыт был в январе. В нем уже реабилитацию, по</w:t>
      </w:r>
      <w:r w:rsidRPr="00CE7350">
        <w:rPr>
          <w:rFonts w:ascii="Calibri" w:hAnsi="Calibri" w:cs="Calibri"/>
          <w:spacing w:val="-5"/>
          <w:sz w:val="24"/>
          <w:szCs w:val="24"/>
        </w:rPr>
        <w:noBreakHyphen/>
        <w:t>моему, 150–200 человек получили, а до конца года запланирована реабилитация 3 тысяч пациентов. &lt;…&gt; В январе 2024 года запустили также Донецкий республиканский протезно-ортопедический центр, там до 7 тысяч человек ежегодно будут обеспечены средствами реабилитации», – отметил премьер-министр.</w:t>
      </w:r>
    </w:p>
    <w:p w:rsidR="00967515" w:rsidRPr="00CE7350" w:rsidRDefault="00967515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 xml:space="preserve">Он рассказал и о субсидии на оснащение региональных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медорганизаций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 xml:space="preserve"> реабилитационным медоборудованием в 2024 году для оказания помощи жителям ДНР, а в Энергодаре Запорожской области жители прикреплены к ФМБА России. С 1 июня 2023 года там организован стационар на 280 коек и единая поликлиника, где проводится медицинская </w:t>
      </w:r>
      <w:r w:rsidRPr="00CE7350">
        <w:rPr>
          <w:rFonts w:ascii="Calibri" w:hAnsi="Calibri" w:cs="Calibri"/>
          <w:spacing w:val="-5"/>
          <w:sz w:val="24"/>
          <w:szCs w:val="24"/>
        </w:rPr>
        <w:lastRenderedPageBreak/>
        <w:t xml:space="preserve">реабилитация, в том числе для жителей Энергодара и близлежащих пунктов. В медучреждении, по словам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Мишустина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>, получили помощь около 2,8 тысячи человек.</w:t>
      </w:r>
    </w:p>
    <w:p w:rsidR="00967515" w:rsidRPr="00CE7350" w:rsidRDefault="00967515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>О мерах поддержки для НКО</w:t>
      </w:r>
    </w:p>
    <w:p w:rsidR="00967515" w:rsidRPr="00CE7350" w:rsidRDefault="00967515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>О планах по расширению мер поддержки некоммерческих организаций (</w:t>
      </w:r>
      <w:hyperlink r:id="rId23" w:history="1">
        <w:r w:rsidRPr="00CE7350">
          <w:rPr>
            <w:rStyle w:val="a3"/>
            <w:rFonts w:ascii="Calibri" w:hAnsi="Calibri" w:cs="Calibri"/>
            <w:b/>
            <w:bCs/>
            <w:color w:val="auto"/>
            <w:spacing w:val="-5"/>
            <w:sz w:val="24"/>
            <w:szCs w:val="24"/>
            <w:u w:val="none"/>
          </w:rPr>
          <w:t>НКО</w:t>
        </w:r>
      </w:hyperlink>
      <w:r w:rsidRPr="00CE7350">
        <w:rPr>
          <w:rFonts w:ascii="Calibri" w:hAnsi="Calibri" w:cs="Calibri"/>
          <w:spacing w:val="-5"/>
          <w:sz w:val="24"/>
          <w:szCs w:val="24"/>
        </w:rPr>
        <w:t xml:space="preserve">) спросил заместитель руководителя фракции «Единая Россия» Евгений Ревенко.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Мишустин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 xml:space="preserve"> ответил, что в стране примерно 130 тысяч социальных НКО и по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федпроекту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 xml:space="preserve"> «Социальная помощь» в волонтерскую деятельность вовлечены около 15 млн человек.</w:t>
      </w:r>
    </w:p>
    <w:p w:rsidR="00967515" w:rsidRPr="00CE7350" w:rsidRDefault="00967515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 xml:space="preserve">Из мер поддержки, которые уже оказаны НКО, премьер назвал отмену аудита фондам с годовым доходом менее 3 млн рублей и единую электронную форму отчетности.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Мишустин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 xml:space="preserve"> подчеркнул, что в 2022 году для НКО было выделено 85 млрд рублей из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федбюджета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 xml:space="preserve">, средства получили около 10 тысяч таких организаций. Кроме того, по словам премьер-министра, правительство готово рассматривать дальнейшие предложения по совершенствованию этой </w:t>
      </w:r>
    </w:p>
    <w:p w:rsidR="00967515" w:rsidRPr="00CE7350" w:rsidRDefault="00967515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>работы.</w:t>
      </w:r>
    </w:p>
    <w:p w:rsidR="00967515" w:rsidRPr="00CE7350" w:rsidRDefault="00CE7350" w:rsidP="00CE7350">
      <w:pPr>
        <w:jc w:val="both"/>
        <w:rPr>
          <w:rStyle w:val="a3"/>
          <w:rFonts w:ascii="Calibri" w:hAnsi="Calibri" w:cs="Calibri"/>
          <w:sz w:val="24"/>
          <w:szCs w:val="24"/>
        </w:rPr>
      </w:pPr>
      <w:hyperlink r:id="rId24" w:history="1">
        <w:r w:rsidR="00967515" w:rsidRPr="00CE7350">
          <w:rPr>
            <w:rStyle w:val="a3"/>
            <w:rFonts w:ascii="Calibri" w:hAnsi="Calibri" w:cs="Calibri"/>
            <w:sz w:val="24"/>
            <w:szCs w:val="24"/>
          </w:rPr>
          <w:t>https://vademec.ru/news/2024/04/04/deputaty-zadali-premer-ministru-voprosy-ob-okhrane-zdorovya-vot-chto-on-otvetil/</w:t>
        </w:r>
      </w:hyperlink>
    </w:p>
    <w:p w:rsidR="005B1E43" w:rsidRPr="00CE7350" w:rsidRDefault="005B1E43" w:rsidP="00CE7350">
      <w:pPr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CE7350">
        <w:rPr>
          <w:rFonts w:ascii="Calibri" w:hAnsi="Calibri" w:cs="Calibri"/>
          <w:b/>
          <w:sz w:val="24"/>
          <w:szCs w:val="24"/>
        </w:rPr>
        <w:t>Мишустин</w:t>
      </w:r>
      <w:proofErr w:type="spellEnd"/>
      <w:r w:rsidRPr="00CE7350">
        <w:rPr>
          <w:rFonts w:ascii="Calibri" w:hAnsi="Calibri" w:cs="Calibri"/>
          <w:b/>
          <w:sz w:val="24"/>
          <w:szCs w:val="24"/>
        </w:rPr>
        <w:t xml:space="preserve"> пообещал проконтролировать качество подготовки врачей </w:t>
      </w:r>
    </w:p>
    <w:p w:rsidR="005B1E43" w:rsidRPr="00CE7350" w:rsidRDefault="005B1E43" w:rsidP="00CE7350">
      <w:pPr>
        <w:jc w:val="both"/>
        <w:rPr>
          <w:rFonts w:ascii="Calibri" w:hAnsi="Calibri" w:cs="Calibri"/>
          <w:sz w:val="24"/>
          <w:szCs w:val="24"/>
        </w:rPr>
      </w:pPr>
      <w:r w:rsidRPr="00CE7350">
        <w:rPr>
          <w:rFonts w:ascii="Calibri" w:hAnsi="Calibri" w:cs="Calibri"/>
          <w:sz w:val="24"/>
          <w:szCs w:val="24"/>
        </w:rPr>
        <w:t>В Госдуме высказали претензии правительству по поводу несовершенства системы подготовки медицинских специалистов. Открытие новых профильных факультетов в ряде вузов не приводит к снижению дефицита кадров в здравоохранении, но снижает качество их подготовки.</w:t>
      </w:r>
    </w:p>
    <w:p w:rsidR="005B1E43" w:rsidRPr="00CE7350" w:rsidRDefault="005B1E43" w:rsidP="00CE7350">
      <w:pPr>
        <w:jc w:val="both"/>
        <w:rPr>
          <w:rFonts w:ascii="Calibri" w:hAnsi="Calibri" w:cs="Calibri"/>
          <w:sz w:val="24"/>
          <w:szCs w:val="24"/>
        </w:rPr>
      </w:pPr>
      <w:r w:rsidRPr="00CE7350">
        <w:rPr>
          <w:rFonts w:ascii="Calibri" w:hAnsi="Calibri" w:cs="Calibri"/>
          <w:sz w:val="24"/>
          <w:szCs w:val="24"/>
        </w:rPr>
        <w:t>Контролировать качество работы врачей необходимо скрупулезно, заявил 3 апреля премьер-министр </w:t>
      </w:r>
      <w:r w:rsidRPr="00CE7350">
        <w:rPr>
          <w:rStyle w:val="a5"/>
          <w:rFonts w:ascii="Calibri" w:hAnsi="Calibri" w:cs="Calibri"/>
          <w:color w:val="1A1B1D"/>
          <w:sz w:val="24"/>
          <w:szCs w:val="24"/>
        </w:rPr>
        <w:t xml:space="preserve">Михаил </w:t>
      </w:r>
      <w:proofErr w:type="spellStart"/>
      <w:r w:rsidRPr="00CE7350">
        <w:rPr>
          <w:rStyle w:val="a5"/>
          <w:rFonts w:ascii="Calibri" w:hAnsi="Calibri" w:cs="Calibri"/>
          <w:color w:val="1A1B1D"/>
          <w:sz w:val="24"/>
          <w:szCs w:val="24"/>
        </w:rPr>
        <w:t>Мишустин</w:t>
      </w:r>
      <w:proofErr w:type="spellEnd"/>
      <w:r w:rsidRPr="00CE7350">
        <w:rPr>
          <w:rFonts w:ascii="Calibri" w:hAnsi="Calibri" w:cs="Calibri"/>
          <w:sz w:val="24"/>
          <w:szCs w:val="24"/>
        </w:rPr>
        <w:t> во время отчета в Госдуме. Он согласился с предложением председателя палаты </w:t>
      </w:r>
      <w:r w:rsidRPr="00CE7350">
        <w:rPr>
          <w:rStyle w:val="a5"/>
          <w:rFonts w:ascii="Calibri" w:hAnsi="Calibri" w:cs="Calibri"/>
          <w:color w:val="1A1B1D"/>
          <w:sz w:val="24"/>
          <w:szCs w:val="24"/>
        </w:rPr>
        <w:t>Вячеслава Володина</w:t>
      </w:r>
      <w:r w:rsidRPr="00CE7350">
        <w:rPr>
          <w:rFonts w:ascii="Calibri" w:hAnsi="Calibri" w:cs="Calibri"/>
          <w:sz w:val="24"/>
          <w:szCs w:val="24"/>
        </w:rPr>
        <w:t> регламентировать систему медицинского образования.</w:t>
      </w:r>
    </w:p>
    <w:p w:rsidR="005B1E43" w:rsidRPr="00CE7350" w:rsidRDefault="005B1E43" w:rsidP="00CE7350">
      <w:pPr>
        <w:jc w:val="both"/>
        <w:rPr>
          <w:rFonts w:ascii="Calibri" w:hAnsi="Calibri" w:cs="Calibri"/>
          <w:sz w:val="24"/>
          <w:szCs w:val="24"/>
        </w:rPr>
      </w:pPr>
      <w:r w:rsidRPr="00CE7350">
        <w:rPr>
          <w:rFonts w:ascii="Calibri" w:hAnsi="Calibri" w:cs="Calibri"/>
          <w:sz w:val="24"/>
          <w:szCs w:val="24"/>
        </w:rPr>
        <w:t>Как отметил Володин, в последнее время в стране в большом количестве вузов открываются медицинские факультеты, «в том числе в небольших городках». «У нас даже есть медфак в МГИМО, вдумайтесь», – привел пример он.</w:t>
      </w:r>
    </w:p>
    <w:p w:rsidR="005B1E43" w:rsidRPr="00CE7350" w:rsidRDefault="005B1E43" w:rsidP="00CE7350">
      <w:pPr>
        <w:jc w:val="both"/>
        <w:rPr>
          <w:rFonts w:ascii="Calibri" w:hAnsi="Calibri" w:cs="Calibri"/>
          <w:sz w:val="24"/>
          <w:szCs w:val="24"/>
        </w:rPr>
      </w:pPr>
      <w:r w:rsidRPr="00CE7350">
        <w:rPr>
          <w:rFonts w:ascii="Calibri" w:hAnsi="Calibri" w:cs="Calibri"/>
          <w:sz w:val="24"/>
          <w:szCs w:val="24"/>
        </w:rPr>
        <w:t xml:space="preserve">Но, по словам депутата, когда речь идет о медицине, в первую очередь важна научная школа, которая формируется десятилетиями. «Нам надо думать о качестве </w:t>
      </w:r>
      <w:proofErr w:type="spellStart"/>
      <w:r w:rsidRPr="00CE7350">
        <w:rPr>
          <w:rFonts w:ascii="Calibri" w:hAnsi="Calibri" w:cs="Calibri"/>
          <w:sz w:val="24"/>
          <w:szCs w:val="24"/>
        </w:rPr>
        <w:t>медобразования</w:t>
      </w:r>
      <w:proofErr w:type="spellEnd"/>
      <w:r w:rsidRPr="00CE7350">
        <w:rPr>
          <w:rFonts w:ascii="Calibri" w:hAnsi="Calibri" w:cs="Calibri"/>
          <w:sz w:val="24"/>
          <w:szCs w:val="24"/>
        </w:rPr>
        <w:t xml:space="preserve">, и, наверное, было бы правильно, чтобы Мурашко за это отвечал. Потому что сейчас Министерство высшей школы </w:t>
      </w:r>
      <w:proofErr w:type="spellStart"/>
      <w:r w:rsidRPr="00CE7350">
        <w:rPr>
          <w:rFonts w:ascii="Calibri" w:hAnsi="Calibri" w:cs="Calibri"/>
          <w:sz w:val="24"/>
          <w:szCs w:val="24"/>
        </w:rPr>
        <w:t>понаоткрывает</w:t>
      </w:r>
      <w:proofErr w:type="spellEnd"/>
      <w:r w:rsidRPr="00CE7350">
        <w:rPr>
          <w:rFonts w:ascii="Calibri" w:hAnsi="Calibri" w:cs="Calibri"/>
          <w:sz w:val="24"/>
          <w:szCs w:val="24"/>
        </w:rPr>
        <w:t xml:space="preserve"> факультетов, а кто там потом </w:t>
      </w:r>
      <w:proofErr w:type="spellStart"/>
      <w:r w:rsidRPr="00CE7350">
        <w:rPr>
          <w:rFonts w:ascii="Calibri" w:hAnsi="Calibri" w:cs="Calibri"/>
          <w:sz w:val="24"/>
          <w:szCs w:val="24"/>
        </w:rPr>
        <w:t>выпустится</w:t>
      </w:r>
      <w:proofErr w:type="spellEnd"/>
      <w:r w:rsidRPr="00CE7350">
        <w:rPr>
          <w:rFonts w:ascii="Calibri" w:hAnsi="Calibri" w:cs="Calibri"/>
          <w:sz w:val="24"/>
          <w:szCs w:val="24"/>
        </w:rPr>
        <w:t xml:space="preserve"> – неизвестно», – указал он.</w:t>
      </w:r>
    </w:p>
    <w:p w:rsidR="005B1E43" w:rsidRPr="00CE7350" w:rsidRDefault="005B1E43" w:rsidP="00CE7350">
      <w:pPr>
        <w:jc w:val="both"/>
        <w:rPr>
          <w:rFonts w:ascii="Calibri" w:hAnsi="Calibri" w:cs="Calibri"/>
          <w:sz w:val="24"/>
          <w:szCs w:val="24"/>
        </w:rPr>
      </w:pPr>
      <w:r w:rsidRPr="00CE7350">
        <w:rPr>
          <w:rFonts w:ascii="Calibri" w:hAnsi="Calibri" w:cs="Calibri"/>
          <w:sz w:val="24"/>
          <w:szCs w:val="24"/>
        </w:rPr>
        <w:t>Володин напомнил, что при этом в стране огромный дефицит медицинских кадров, «не хватает 30 тысяч врачей». «Наверное, министр высшей школы должен задуматься, что здесь важна не количественная сторона, а качество подготовки специалистов», – считает он.</w:t>
      </w:r>
    </w:p>
    <w:p w:rsidR="005B1E43" w:rsidRPr="00CE7350" w:rsidRDefault="005B1E43" w:rsidP="00CE7350">
      <w:pPr>
        <w:jc w:val="both"/>
        <w:rPr>
          <w:rFonts w:ascii="Calibri" w:hAnsi="Calibri" w:cs="Calibri"/>
          <w:sz w:val="24"/>
          <w:szCs w:val="24"/>
        </w:rPr>
      </w:pPr>
      <w:r w:rsidRPr="00CE7350">
        <w:rPr>
          <w:rFonts w:ascii="Calibri" w:hAnsi="Calibri" w:cs="Calibri"/>
          <w:sz w:val="24"/>
          <w:szCs w:val="24"/>
        </w:rPr>
        <w:t xml:space="preserve">«Контроль качества за врачами и специалистами, которые нас лечат, и, конечно же, высокий уровень их образования должны быть предметом скрупулезного изучения», — согласился </w:t>
      </w:r>
      <w:proofErr w:type="spellStart"/>
      <w:r w:rsidRPr="00CE7350">
        <w:rPr>
          <w:rFonts w:ascii="Calibri" w:hAnsi="Calibri" w:cs="Calibri"/>
          <w:sz w:val="24"/>
          <w:szCs w:val="24"/>
        </w:rPr>
        <w:t>Мишустин</w:t>
      </w:r>
      <w:proofErr w:type="spellEnd"/>
      <w:r w:rsidRPr="00CE7350">
        <w:rPr>
          <w:rFonts w:ascii="Calibri" w:hAnsi="Calibri" w:cs="Calibri"/>
          <w:sz w:val="24"/>
          <w:szCs w:val="24"/>
        </w:rPr>
        <w:t>. Он пообещал обсудить поставленный вопрос с главой Минздрава </w:t>
      </w:r>
      <w:r w:rsidRPr="00CE7350">
        <w:rPr>
          <w:rStyle w:val="a5"/>
          <w:rFonts w:ascii="Calibri" w:hAnsi="Calibri" w:cs="Calibri"/>
          <w:color w:val="1A1B1D"/>
          <w:sz w:val="24"/>
          <w:szCs w:val="24"/>
        </w:rPr>
        <w:t>Михаилом Мурашко</w:t>
      </w:r>
      <w:r w:rsidRPr="00CE7350">
        <w:rPr>
          <w:rFonts w:ascii="Calibri" w:hAnsi="Calibri" w:cs="Calibri"/>
          <w:sz w:val="24"/>
          <w:szCs w:val="24"/>
        </w:rPr>
        <w:t> и министром образования </w:t>
      </w:r>
      <w:r w:rsidRPr="00CE7350">
        <w:rPr>
          <w:rStyle w:val="a5"/>
          <w:rFonts w:ascii="Calibri" w:hAnsi="Calibri" w:cs="Calibri"/>
          <w:color w:val="1A1B1D"/>
          <w:sz w:val="24"/>
          <w:szCs w:val="24"/>
        </w:rPr>
        <w:t xml:space="preserve">Валерием </w:t>
      </w:r>
      <w:proofErr w:type="spellStart"/>
      <w:r w:rsidRPr="00CE7350">
        <w:rPr>
          <w:rStyle w:val="a5"/>
          <w:rFonts w:ascii="Calibri" w:hAnsi="Calibri" w:cs="Calibri"/>
          <w:color w:val="1A1B1D"/>
          <w:sz w:val="24"/>
          <w:szCs w:val="24"/>
        </w:rPr>
        <w:t>Фальковым</w:t>
      </w:r>
      <w:proofErr w:type="spellEnd"/>
      <w:r w:rsidRPr="00CE7350">
        <w:rPr>
          <w:rFonts w:ascii="Calibri" w:hAnsi="Calibri" w:cs="Calibri"/>
          <w:sz w:val="24"/>
          <w:szCs w:val="24"/>
        </w:rPr>
        <w:t>.</w:t>
      </w:r>
    </w:p>
    <w:p w:rsidR="005B1E43" w:rsidRPr="00CE7350" w:rsidRDefault="005B1E43" w:rsidP="00CE7350">
      <w:pPr>
        <w:jc w:val="both"/>
        <w:rPr>
          <w:rFonts w:ascii="Calibri" w:hAnsi="Calibri" w:cs="Calibri"/>
          <w:sz w:val="24"/>
          <w:szCs w:val="24"/>
        </w:rPr>
      </w:pPr>
      <w:hyperlink r:id="rId25" w:history="1">
        <w:r w:rsidRPr="00CE7350">
          <w:rPr>
            <w:rStyle w:val="a3"/>
            <w:rFonts w:ascii="Calibri" w:hAnsi="Calibri" w:cs="Calibri"/>
            <w:sz w:val="24"/>
            <w:szCs w:val="24"/>
          </w:rPr>
          <w:t>https://medvestnik.ru/content/news/Mishustin-poobeshal-prokontrolirovat-kachestvo-podgotovki-vrachei.html</w:t>
        </w:r>
      </w:hyperlink>
    </w:p>
    <w:p w:rsidR="00A757B4" w:rsidRPr="00CE7350" w:rsidRDefault="00A757B4" w:rsidP="00CE7350">
      <w:pPr>
        <w:jc w:val="both"/>
        <w:rPr>
          <w:rFonts w:ascii="Calibri" w:hAnsi="Calibri" w:cs="Calibri"/>
          <w:sz w:val="24"/>
          <w:szCs w:val="24"/>
        </w:rPr>
      </w:pPr>
    </w:p>
    <w:p w:rsidR="00967515" w:rsidRPr="00CE7350" w:rsidRDefault="00A757B4" w:rsidP="00CE7350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CE7350">
        <w:rPr>
          <w:rFonts w:ascii="Calibri" w:hAnsi="Calibri" w:cs="Calibri"/>
          <w:b/>
          <w:color w:val="FF0000"/>
          <w:sz w:val="24"/>
          <w:szCs w:val="24"/>
        </w:rPr>
        <w:t>МИНЗДРАВ/ФОМС</w:t>
      </w:r>
    </w:p>
    <w:p w:rsidR="00A757B4" w:rsidRPr="00CE7350" w:rsidRDefault="00A757B4" w:rsidP="00CE7350">
      <w:pPr>
        <w:jc w:val="both"/>
        <w:rPr>
          <w:rFonts w:ascii="Calibri" w:hAnsi="Calibri" w:cs="Calibri"/>
          <w:sz w:val="24"/>
          <w:szCs w:val="24"/>
        </w:rPr>
      </w:pPr>
      <w:r w:rsidRPr="00CE7350">
        <w:rPr>
          <w:rFonts w:ascii="Calibri" w:hAnsi="Calibri" w:cs="Calibri"/>
          <w:b/>
          <w:bCs/>
          <w:sz w:val="24"/>
          <w:szCs w:val="24"/>
        </w:rPr>
        <w:t>Минздрав назвал число выявленных в 2023 году за счет диспансеризации заболеваний</w:t>
      </w:r>
      <w:r w:rsidRPr="00CE7350">
        <w:rPr>
          <w:rFonts w:ascii="Calibri" w:hAnsi="Calibri" w:cs="Calibri"/>
          <w:sz w:val="24"/>
          <w:szCs w:val="24"/>
        </w:rPr>
        <w:t xml:space="preserve"> </w:t>
      </w:r>
    </w:p>
    <w:p w:rsidR="00A757B4" w:rsidRPr="00CE7350" w:rsidRDefault="00A757B4" w:rsidP="00CE7350">
      <w:pPr>
        <w:jc w:val="both"/>
        <w:rPr>
          <w:rFonts w:ascii="Calibri" w:hAnsi="Calibri" w:cs="Calibri"/>
          <w:sz w:val="24"/>
          <w:szCs w:val="24"/>
        </w:rPr>
      </w:pPr>
      <w:r w:rsidRPr="00CE7350">
        <w:rPr>
          <w:rFonts w:ascii="Calibri" w:hAnsi="Calibri" w:cs="Calibri"/>
          <w:sz w:val="24"/>
          <w:szCs w:val="24"/>
        </w:rPr>
        <w:t>Минздрав отчитался об охвате профилактическими мероприятиями в прошлом году свыше 87 млн россиян. Это позволило выявить более 5 млн заболеваний.</w:t>
      </w:r>
    </w:p>
    <w:p w:rsidR="00A757B4" w:rsidRPr="00CE7350" w:rsidRDefault="00A757B4" w:rsidP="00CE7350">
      <w:pPr>
        <w:jc w:val="both"/>
        <w:rPr>
          <w:rFonts w:ascii="Calibri" w:hAnsi="Calibri" w:cs="Calibri"/>
          <w:sz w:val="24"/>
          <w:szCs w:val="24"/>
        </w:rPr>
      </w:pPr>
      <w:r w:rsidRPr="00CE7350">
        <w:rPr>
          <w:rFonts w:ascii="Calibri" w:hAnsi="Calibri" w:cs="Calibri"/>
          <w:sz w:val="24"/>
          <w:szCs w:val="24"/>
        </w:rPr>
        <w:t>Программа диспансеризации и профилактических осмотров помогла выявить в 2023 году более 5 млн заболеваний, сообщила 4 апреля заместитель министра здравоохранения </w:t>
      </w:r>
      <w:r w:rsidRPr="00CE7350">
        <w:rPr>
          <w:rStyle w:val="a5"/>
          <w:rFonts w:ascii="Calibri" w:hAnsi="Calibri" w:cs="Calibri"/>
          <w:sz w:val="24"/>
          <w:szCs w:val="24"/>
        </w:rPr>
        <w:t>Евгения Котова</w:t>
      </w:r>
      <w:r w:rsidRPr="00CE7350">
        <w:rPr>
          <w:rFonts w:ascii="Calibri" w:hAnsi="Calibri" w:cs="Calibri"/>
          <w:sz w:val="24"/>
          <w:szCs w:val="24"/>
        </w:rPr>
        <w:t> на Всероссийском форуме «Здоровые города в Год семьи», </w:t>
      </w:r>
      <w:hyperlink r:id="rId26" w:tgtFrame="_blank" w:history="1">
        <w:r w:rsidRPr="00CE7350">
          <w:rPr>
            <w:rStyle w:val="a3"/>
            <w:rFonts w:ascii="Calibri" w:hAnsi="Calibri" w:cs="Calibri"/>
            <w:color w:val="E1442F"/>
            <w:sz w:val="24"/>
            <w:szCs w:val="24"/>
          </w:rPr>
          <w:t>передает</w:t>
        </w:r>
      </w:hyperlink>
      <w:r w:rsidRPr="00CE7350">
        <w:rPr>
          <w:rFonts w:ascii="Calibri" w:hAnsi="Calibri" w:cs="Calibri"/>
          <w:color w:val="1A1B1D"/>
          <w:sz w:val="24"/>
          <w:szCs w:val="24"/>
        </w:rPr>
        <w:t> </w:t>
      </w:r>
      <w:r w:rsidRPr="00CE7350">
        <w:rPr>
          <w:rFonts w:ascii="Calibri" w:hAnsi="Calibri" w:cs="Calibri"/>
          <w:sz w:val="24"/>
          <w:szCs w:val="24"/>
        </w:rPr>
        <w:t>ТАСС.  </w:t>
      </w:r>
    </w:p>
    <w:p w:rsidR="00A757B4" w:rsidRPr="00CE7350" w:rsidRDefault="00A757B4" w:rsidP="00CE7350">
      <w:pPr>
        <w:jc w:val="both"/>
        <w:rPr>
          <w:rFonts w:ascii="Calibri" w:hAnsi="Calibri" w:cs="Calibri"/>
          <w:sz w:val="24"/>
          <w:szCs w:val="24"/>
        </w:rPr>
      </w:pPr>
      <w:r w:rsidRPr="00CE7350">
        <w:rPr>
          <w:rFonts w:ascii="Calibri" w:hAnsi="Calibri" w:cs="Calibri"/>
          <w:sz w:val="24"/>
          <w:szCs w:val="24"/>
        </w:rPr>
        <w:t xml:space="preserve">По данным Минздрава, о возможности пройти </w:t>
      </w:r>
      <w:proofErr w:type="spellStart"/>
      <w:r w:rsidRPr="00CE7350">
        <w:rPr>
          <w:rFonts w:ascii="Calibri" w:hAnsi="Calibri" w:cs="Calibri"/>
          <w:sz w:val="24"/>
          <w:szCs w:val="24"/>
        </w:rPr>
        <w:t>профосмотры</w:t>
      </w:r>
      <w:proofErr w:type="spellEnd"/>
      <w:r w:rsidRPr="00CE7350">
        <w:rPr>
          <w:rFonts w:ascii="Calibri" w:hAnsi="Calibri" w:cs="Calibri"/>
          <w:sz w:val="24"/>
          <w:szCs w:val="24"/>
        </w:rPr>
        <w:t xml:space="preserve"> и диспансеризацию через портал </w:t>
      </w:r>
      <w:proofErr w:type="spellStart"/>
      <w:r w:rsidRPr="00CE7350">
        <w:rPr>
          <w:rFonts w:ascii="Calibri" w:hAnsi="Calibri" w:cs="Calibri"/>
          <w:sz w:val="24"/>
          <w:szCs w:val="24"/>
        </w:rPr>
        <w:t>Госуслуг</w:t>
      </w:r>
      <w:proofErr w:type="spellEnd"/>
      <w:r w:rsidRPr="00CE7350">
        <w:rPr>
          <w:rFonts w:ascii="Calibri" w:hAnsi="Calibri" w:cs="Calibri"/>
          <w:sz w:val="24"/>
          <w:szCs w:val="24"/>
        </w:rPr>
        <w:t xml:space="preserve"> были проинформированы более 108 млн россиян. Завершили профилактические мероприятия в прошлом году более 87 млн человек.</w:t>
      </w:r>
    </w:p>
    <w:p w:rsidR="00A757B4" w:rsidRPr="00CE7350" w:rsidRDefault="00A757B4" w:rsidP="00CE7350">
      <w:pPr>
        <w:jc w:val="both"/>
        <w:rPr>
          <w:rFonts w:ascii="Calibri" w:hAnsi="Calibri" w:cs="Calibri"/>
          <w:sz w:val="24"/>
          <w:szCs w:val="24"/>
        </w:rPr>
      </w:pPr>
      <w:r w:rsidRPr="00CE7350">
        <w:rPr>
          <w:rFonts w:ascii="Calibri" w:hAnsi="Calibri" w:cs="Calibri"/>
          <w:sz w:val="24"/>
          <w:szCs w:val="24"/>
        </w:rPr>
        <w:t>Котова также рассказала, что в прошлом году в 85 субъектах РФ были внедрены программы общественного здоровья, в которых предусмотрены мероприятия по снижению основных факторов риска неинфекционных заболеваний. Корпоративные программы, по ее данным, реализуются в 45% организаций образования и науки, в 19% организаций здравоохранения и в 6% в сфере промышленности.</w:t>
      </w:r>
    </w:p>
    <w:p w:rsidR="00A757B4" w:rsidRPr="00CE7350" w:rsidRDefault="00A757B4" w:rsidP="00CE7350">
      <w:pPr>
        <w:jc w:val="both"/>
        <w:rPr>
          <w:rFonts w:ascii="Calibri" w:hAnsi="Calibri" w:cs="Calibri"/>
          <w:sz w:val="24"/>
          <w:szCs w:val="24"/>
        </w:rPr>
      </w:pPr>
      <w:r w:rsidRPr="00CE7350">
        <w:rPr>
          <w:rFonts w:ascii="Calibri" w:hAnsi="Calibri" w:cs="Calibri"/>
          <w:sz w:val="24"/>
          <w:szCs w:val="24"/>
        </w:rPr>
        <w:t xml:space="preserve">Несмотря на формальное выполнение планов по проведению диспансеризации и </w:t>
      </w:r>
      <w:proofErr w:type="spellStart"/>
      <w:r w:rsidRPr="00CE7350">
        <w:rPr>
          <w:rFonts w:ascii="Calibri" w:hAnsi="Calibri" w:cs="Calibri"/>
          <w:sz w:val="24"/>
          <w:szCs w:val="24"/>
        </w:rPr>
        <w:t>профосмотров</w:t>
      </w:r>
      <w:proofErr w:type="spellEnd"/>
      <w:r w:rsidRPr="00CE7350">
        <w:rPr>
          <w:rFonts w:ascii="Calibri" w:hAnsi="Calibri" w:cs="Calibri"/>
          <w:sz w:val="24"/>
          <w:szCs w:val="24"/>
        </w:rPr>
        <w:t>, показатели по выявлению основных заболеваний в России падают, </w:t>
      </w:r>
      <w:hyperlink r:id="rId27" w:history="1">
        <w:r w:rsidRPr="00CE7350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признали ранее в Минздраве</w:t>
        </w:r>
      </w:hyperlink>
      <w:r w:rsidRPr="00CE7350">
        <w:rPr>
          <w:rFonts w:ascii="Calibri" w:hAnsi="Calibri" w:cs="Calibri"/>
          <w:color w:val="1A1B1D"/>
          <w:sz w:val="24"/>
          <w:szCs w:val="24"/>
        </w:rPr>
        <w:t xml:space="preserve">. </w:t>
      </w:r>
      <w:r w:rsidRPr="00CE7350">
        <w:rPr>
          <w:rFonts w:ascii="Calibri" w:hAnsi="Calibri" w:cs="Calibri"/>
          <w:sz w:val="24"/>
          <w:szCs w:val="24"/>
        </w:rPr>
        <w:t xml:space="preserve">Так, частота первичного выявления болезней системы кровообращения в процессе </w:t>
      </w:r>
      <w:proofErr w:type="spellStart"/>
      <w:r w:rsidRPr="00CE7350">
        <w:rPr>
          <w:rFonts w:ascii="Calibri" w:hAnsi="Calibri" w:cs="Calibri"/>
          <w:sz w:val="24"/>
          <w:szCs w:val="24"/>
        </w:rPr>
        <w:t>скринингов</w:t>
      </w:r>
      <w:proofErr w:type="spellEnd"/>
      <w:r w:rsidRPr="00CE7350">
        <w:rPr>
          <w:rFonts w:ascii="Calibri" w:hAnsi="Calibri" w:cs="Calibri"/>
          <w:sz w:val="24"/>
          <w:szCs w:val="24"/>
        </w:rPr>
        <w:t xml:space="preserve"> снизилась за январь—сентябрь 2023 года на 36,5% по сравнению с аналогичным периодом 2019-го, злокачественных новообразований — на 2,2%. Это может свидетельствовать о проблемах с качеством профилактической работы, говорила директор Департамента организации медицинской помощи и санаторно-курортного дела Минздрава </w:t>
      </w:r>
      <w:r w:rsidRPr="00CE7350">
        <w:rPr>
          <w:rStyle w:val="a5"/>
          <w:rFonts w:ascii="Calibri" w:hAnsi="Calibri" w:cs="Calibri"/>
          <w:sz w:val="24"/>
          <w:szCs w:val="24"/>
        </w:rPr>
        <w:t>Екатерина Каракулина.</w:t>
      </w:r>
      <w:r w:rsidRPr="00CE7350">
        <w:rPr>
          <w:rFonts w:ascii="Calibri" w:hAnsi="Calibri" w:cs="Calibri"/>
          <w:sz w:val="24"/>
          <w:szCs w:val="24"/>
        </w:rPr>
        <w:t> </w:t>
      </w:r>
    </w:p>
    <w:p w:rsidR="00A757B4" w:rsidRPr="00CE7350" w:rsidRDefault="00A757B4" w:rsidP="00CE7350">
      <w:pPr>
        <w:jc w:val="both"/>
        <w:rPr>
          <w:rFonts w:ascii="Calibri" w:hAnsi="Calibri" w:cs="Calibri"/>
          <w:sz w:val="24"/>
          <w:szCs w:val="24"/>
        </w:rPr>
      </w:pPr>
      <w:r w:rsidRPr="00CE7350">
        <w:rPr>
          <w:rFonts w:ascii="Calibri" w:hAnsi="Calibri" w:cs="Calibri"/>
          <w:sz w:val="24"/>
          <w:szCs w:val="24"/>
        </w:rPr>
        <w:t xml:space="preserve">Для исправления ситуации представитель Минздрава рекомендовала субъектам обеспечить профилактическую службу кадрами и оборудованием. Кроме того, по ее мнению, нужно внедрить корпоративные программы для охраны здоровья работающих граждан, сформировать настороженность к заболеваниям у врачей и граждан, обеспечить массовое привлечение россиян к </w:t>
      </w:r>
      <w:proofErr w:type="spellStart"/>
      <w:r w:rsidRPr="00CE7350">
        <w:rPr>
          <w:rFonts w:ascii="Calibri" w:hAnsi="Calibri" w:cs="Calibri"/>
          <w:sz w:val="24"/>
          <w:szCs w:val="24"/>
        </w:rPr>
        <w:t>профобследованиям</w:t>
      </w:r>
      <w:proofErr w:type="spellEnd"/>
      <w:r w:rsidRPr="00CE7350">
        <w:rPr>
          <w:rFonts w:ascii="Calibri" w:hAnsi="Calibri" w:cs="Calibri"/>
          <w:sz w:val="24"/>
          <w:szCs w:val="24"/>
        </w:rPr>
        <w:t>.</w:t>
      </w:r>
    </w:p>
    <w:p w:rsidR="00A757B4" w:rsidRPr="00CE7350" w:rsidRDefault="00A757B4" w:rsidP="00CE7350">
      <w:pPr>
        <w:jc w:val="both"/>
        <w:rPr>
          <w:rFonts w:ascii="Calibri" w:hAnsi="Calibri" w:cs="Calibri"/>
          <w:sz w:val="24"/>
          <w:szCs w:val="24"/>
        </w:rPr>
      </w:pPr>
      <w:hyperlink r:id="rId28" w:history="1">
        <w:r w:rsidRPr="00CE7350">
          <w:rPr>
            <w:rStyle w:val="a3"/>
            <w:rFonts w:ascii="Calibri" w:hAnsi="Calibri" w:cs="Calibri"/>
            <w:sz w:val="24"/>
            <w:szCs w:val="24"/>
          </w:rPr>
          <w:t>https://medvestnik.ru/content/news/Minzdrav-nazval-chislo-vyyavlennyh-v-2023-godu-za-schet-dispanserizacii-zabolevanii.html</w:t>
        </w:r>
      </w:hyperlink>
    </w:p>
    <w:p w:rsidR="005B1E43" w:rsidRPr="00CE7350" w:rsidRDefault="005B1E43" w:rsidP="00CE7350">
      <w:pPr>
        <w:jc w:val="both"/>
        <w:rPr>
          <w:rFonts w:ascii="Calibri" w:hAnsi="Calibri" w:cs="Calibri"/>
          <w:b/>
          <w:sz w:val="24"/>
          <w:szCs w:val="24"/>
        </w:rPr>
      </w:pPr>
      <w:r w:rsidRPr="00CE7350">
        <w:rPr>
          <w:rFonts w:ascii="Calibri" w:hAnsi="Calibri" w:cs="Calibri"/>
          <w:b/>
          <w:sz w:val="24"/>
          <w:szCs w:val="24"/>
        </w:rPr>
        <w:t xml:space="preserve">ФФОМС: в 2024 году объемы </w:t>
      </w:r>
      <w:proofErr w:type="spellStart"/>
      <w:r w:rsidRPr="00CE7350">
        <w:rPr>
          <w:rFonts w:ascii="Calibri" w:hAnsi="Calibri" w:cs="Calibri"/>
          <w:b/>
          <w:sz w:val="24"/>
          <w:szCs w:val="24"/>
        </w:rPr>
        <w:t>онколечения</w:t>
      </w:r>
      <w:proofErr w:type="spellEnd"/>
      <w:r w:rsidRPr="00CE7350">
        <w:rPr>
          <w:rFonts w:ascii="Calibri" w:hAnsi="Calibri" w:cs="Calibri"/>
          <w:b/>
          <w:sz w:val="24"/>
          <w:szCs w:val="24"/>
        </w:rPr>
        <w:t xml:space="preserve"> вырастут на 200 тысяч случаев</w:t>
      </w:r>
    </w:p>
    <w:p w:rsidR="005B1E43" w:rsidRPr="00CE7350" w:rsidRDefault="005B1E43" w:rsidP="00CE7350">
      <w:pPr>
        <w:jc w:val="both"/>
        <w:rPr>
          <w:rFonts w:ascii="Calibri" w:hAnsi="Calibri" w:cs="Calibri"/>
          <w:sz w:val="24"/>
          <w:szCs w:val="24"/>
        </w:rPr>
      </w:pPr>
      <w:r w:rsidRPr="00CE7350">
        <w:rPr>
          <w:rFonts w:ascii="Calibri" w:hAnsi="Calibri" w:cs="Calibri"/>
          <w:sz w:val="24"/>
          <w:szCs w:val="24"/>
        </w:rPr>
        <w:t xml:space="preserve">Федеральный фонд ОМС (ФФОМС) выпустил две обзорные статьи, в которых проанализировал основные параметры бюджета системы ОМС на 2024 год и новации оплаты медпомощи. Отдельно фонд коснулся онкологического направления – по данным ведомства, в 2023 году клиники оказали медпомощь по профилю «онкология» на 368,3 млрд рублей, что выше показателя 2022 года (327,1 млрд рублей) на 12,6%. Несмотря на </w:t>
      </w:r>
      <w:r w:rsidRPr="00CE7350">
        <w:rPr>
          <w:rFonts w:ascii="Calibri" w:hAnsi="Calibri" w:cs="Calibri"/>
          <w:sz w:val="24"/>
          <w:szCs w:val="24"/>
        </w:rPr>
        <w:lastRenderedPageBreak/>
        <w:t xml:space="preserve">снижение тарифов на лекарственную терапию в 2024 году и сигналы регионов о нехватке финансирования ОМС, в 2024 году ФФОМС ожидает прироста объемов </w:t>
      </w:r>
      <w:proofErr w:type="spellStart"/>
      <w:r w:rsidRPr="00CE7350">
        <w:rPr>
          <w:rFonts w:ascii="Calibri" w:hAnsi="Calibri" w:cs="Calibri"/>
          <w:sz w:val="24"/>
          <w:szCs w:val="24"/>
        </w:rPr>
        <w:t>онколечения</w:t>
      </w:r>
      <w:proofErr w:type="spellEnd"/>
      <w:r w:rsidRPr="00CE7350">
        <w:rPr>
          <w:rFonts w:ascii="Calibri" w:hAnsi="Calibri" w:cs="Calibri"/>
          <w:sz w:val="24"/>
          <w:szCs w:val="24"/>
        </w:rPr>
        <w:t>, по сравнению с 2023 годом, на 200 тысяч случаев.</w:t>
      </w:r>
    </w:p>
    <w:p w:rsidR="005B1E43" w:rsidRPr="00CE7350" w:rsidRDefault="005B1E43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>Два материала опубликованы в первом выпуске журнала «ОМС в РФ» за 2024 год, их авторами стали заместители председателя ФФОМС Ольга Царева и Ирина Соколова. Соколова сделала обзор бюджета ФФОМС на 2024 год, Царева проанализировала систему оплаты медпомощи.</w:t>
      </w:r>
    </w:p>
    <w:p w:rsidR="005B1E43" w:rsidRPr="00CE7350" w:rsidRDefault="005B1E43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>В статье Ольги Царевой указано, что количество случаев с применением химиотерапии увеличилось в 2023 году по сравнению с 2019 годом почти в два раза – с 1,6 до 2,7 млн случаев, в деньгах – со 117,2 млрд рублей до 265 млрд рублей. Лекарственная терапия в 2022 году </w:t>
      </w:r>
      <w:hyperlink r:id="rId29" w:history="1">
        <w:r w:rsidRPr="00CE7350">
          <w:rPr>
            <w:rStyle w:val="a3"/>
            <w:rFonts w:ascii="Calibri" w:hAnsi="Calibri" w:cs="Calibri"/>
            <w:b/>
            <w:bCs/>
            <w:color w:val="194DBB"/>
            <w:spacing w:val="-5"/>
            <w:sz w:val="24"/>
            <w:szCs w:val="24"/>
          </w:rPr>
          <w:t>заняла</w:t>
        </w:r>
      </w:hyperlink>
      <w:r w:rsidRPr="00CE7350">
        <w:rPr>
          <w:rFonts w:ascii="Calibri" w:hAnsi="Calibri" w:cs="Calibri"/>
          <w:spacing w:val="-5"/>
          <w:sz w:val="24"/>
          <w:szCs w:val="24"/>
        </w:rPr>
        <w:t> в общей структуре расходов 240 млрд рублей, 45,9 млрд рублей ушли на хирургическое лечение и 16,5 млрд рублей – на лучевую терапию.</w:t>
      </w:r>
    </w:p>
    <w:p w:rsidR="005B1E43" w:rsidRPr="00CE7350" w:rsidRDefault="005B1E43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 xml:space="preserve">Прогнозные суммы на 2024 год в ФФОМС не назвали, упомянув, что количество случаев лечения в целом должно вырасти на 200 тысяч. Не указано, как повлияет на общий бюджет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онкосегмента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 xml:space="preserve"> нововведение – снижение стоимости большинства тарифов КСГ на химиотерапию, исходя из пересчета с учетом фактических закупочных цен.</w:t>
      </w:r>
    </w:p>
    <w:p w:rsidR="005B1E43" w:rsidRPr="00CE7350" w:rsidRDefault="005B1E43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 xml:space="preserve">На риски ухудшения финансового состояния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онкоклиник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 xml:space="preserve"> в связи со снижением тарифов </w:t>
      </w:r>
      <w:hyperlink r:id="rId30" w:history="1">
        <w:r w:rsidRPr="00CE7350">
          <w:rPr>
            <w:rStyle w:val="a3"/>
            <w:rFonts w:ascii="Calibri" w:hAnsi="Calibri" w:cs="Calibri"/>
            <w:b/>
            <w:bCs/>
            <w:color w:val="194DBB"/>
            <w:spacing w:val="-5"/>
            <w:sz w:val="24"/>
            <w:szCs w:val="24"/>
          </w:rPr>
          <w:t>указали</w:t>
        </w:r>
      </w:hyperlink>
      <w:r w:rsidRPr="00CE7350">
        <w:rPr>
          <w:rFonts w:ascii="Calibri" w:hAnsi="Calibri" w:cs="Calibri"/>
          <w:spacing w:val="-5"/>
          <w:sz w:val="24"/>
          <w:szCs w:val="24"/>
        </w:rPr>
        <w:t xml:space="preserve">, например, в RUSSCO. В конце марта на проблему возможного грядущего дефицита средств обратил внимание главврач республиканского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онкодиспансера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 xml:space="preserve"> в Башкортостане Адель Измайлов. По его данным, которые он озвучил на тематическом круглом столе 29 марта, в 2024 году нехватка финансирования ОМС будет заметна «особенно остро» –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онкослужба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 xml:space="preserve"> будет еще больше зависеть от помощи регионального бюджета. И такую ситуацию фиксируют ряд других крупных регионов.</w:t>
      </w:r>
    </w:p>
    <w:p w:rsidR="005B1E43" w:rsidRPr="00CE7350" w:rsidRDefault="005B1E43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 xml:space="preserve">Так, объем годового бюджета на лекарственную терапию в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онкодиспансере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 xml:space="preserve"> в Уфе снижен с 4,642 до 3,768 млрд рублей в 2023/2024 годах, хотя, по выражению Измайлова, «больных меньше не стало».</w:t>
      </w:r>
    </w:p>
    <w:p w:rsidR="005B1E43" w:rsidRPr="00CE7350" w:rsidRDefault="005B1E43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>Федеральный фонд со своей стороны отмечает, что новации направлены на «повышение эффективности использования имеющихся ресурсов в системе ОМС» и «позволят увеличить доступность и улучшить качество медицинской помощи для пациентов с онкологическими заболеваниями».</w:t>
      </w:r>
    </w:p>
    <w:p w:rsidR="005B1E43" w:rsidRPr="00CE7350" w:rsidRDefault="005B1E43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 xml:space="preserve">Из других «онкологических» новаций системы КСГ в ФФОМС назвали дополнение новыми диагнозами МКБ D45-D47 трех КСГ для лечения ЗНО лимфоидной и кроветворной тканей. Также были пересмотрены тарифы КСГ для оплаты в круглосуточном стационаре лечения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радиофармпрепаратами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 xml:space="preserve"> радия (223Ra) хлорид и самария (153Sm)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оксабифор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>.</w:t>
      </w:r>
    </w:p>
    <w:p w:rsidR="005B1E43" w:rsidRPr="00CE7350" w:rsidRDefault="005B1E43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>Заметное сокращение затронуло и тарифы для оплаты генно-инженерных биологических препаратов (КСГ 17–20 уровней в условиях круглосуточного и дневного стационаров). В ФФОМС рассказали, что стоимость лечения пересчитана, исходя из фактически сложившейся частоты и кратности назначения таких препаратов и средневзвешенной фактической закупочной цены за единицу действующего вещества с учетом разных форм выпуска.</w:t>
      </w:r>
    </w:p>
    <w:p w:rsidR="005B1E43" w:rsidRPr="00CE7350" w:rsidRDefault="005B1E43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 xml:space="preserve">С другой стороны, Минздрав РФ и ФФОМС с учетом сложившихся затрат на расходные материалы значительно увеличили тарифы на проведение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лапароскопических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 xml:space="preserve"> операций с </w:t>
      </w:r>
      <w:r w:rsidRPr="00CE7350">
        <w:rPr>
          <w:rFonts w:ascii="Calibri" w:hAnsi="Calibri" w:cs="Calibri"/>
          <w:spacing w:val="-5"/>
          <w:sz w:val="24"/>
          <w:szCs w:val="24"/>
        </w:rPr>
        <w:lastRenderedPageBreak/>
        <w:t>применением эндоскопических технологий по лечению желчнокаменной болезни, желудочно-кишечного тракта, удалению грыж, лимфоузлов.</w:t>
      </w:r>
    </w:p>
    <w:p w:rsidR="005B1E43" w:rsidRPr="00CE7350" w:rsidRDefault="005B1E43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 xml:space="preserve">В целом бюджет ФФОМС в 2023 году покажет рекордный рост. Субвенция ТФОМС по сравнению с предыдущим годом выросла на 373 млрд рублей – до 3,12 трлн рублей, еще 486,6 млрд рублей предоставит федеральный бюджет на непрограммные расходы: ВМП вне базовой программы ОМС (131,3 млрд рублей), субвенция на оплату медпомощи по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федпроекту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 xml:space="preserve"> «Борьба с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онкозаболеваниями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>» (140 млрд рублей) и ряд других.</w:t>
      </w:r>
    </w:p>
    <w:p w:rsidR="005B1E43" w:rsidRPr="00CE7350" w:rsidRDefault="005B1E43" w:rsidP="00CE7350">
      <w:pPr>
        <w:jc w:val="both"/>
        <w:rPr>
          <w:rFonts w:ascii="Calibri" w:hAnsi="Calibri" w:cs="Calibri"/>
          <w:sz w:val="24"/>
          <w:szCs w:val="24"/>
        </w:rPr>
      </w:pPr>
      <w:hyperlink r:id="rId31" w:history="1">
        <w:r w:rsidRPr="00CE7350">
          <w:rPr>
            <w:rStyle w:val="a3"/>
            <w:rFonts w:ascii="Calibri" w:hAnsi="Calibri" w:cs="Calibri"/>
            <w:sz w:val="24"/>
            <w:szCs w:val="24"/>
          </w:rPr>
          <w:t>https://vademec.ru/news/2024/04/03/ffoms-v-2024-godu-obemy-onkolecheniya-vyrastut-na-200-tysyach-sluchaev/</w:t>
        </w:r>
      </w:hyperlink>
    </w:p>
    <w:p w:rsidR="00077BF8" w:rsidRPr="00CE7350" w:rsidRDefault="00077BF8" w:rsidP="00CE7350">
      <w:pPr>
        <w:jc w:val="both"/>
        <w:rPr>
          <w:rFonts w:ascii="Calibri" w:hAnsi="Calibri" w:cs="Calibri"/>
          <w:sz w:val="24"/>
          <w:szCs w:val="24"/>
        </w:rPr>
      </w:pPr>
    </w:p>
    <w:p w:rsidR="00077BF8" w:rsidRPr="00CE7350" w:rsidRDefault="00A757B4" w:rsidP="00CE7350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CE7350">
        <w:rPr>
          <w:rFonts w:ascii="Calibri" w:hAnsi="Calibri" w:cs="Calibri"/>
          <w:b/>
          <w:color w:val="FF0000"/>
          <w:sz w:val="24"/>
          <w:szCs w:val="24"/>
        </w:rPr>
        <w:t>РАЗНОЕ</w:t>
      </w:r>
    </w:p>
    <w:p w:rsidR="00077BF8" w:rsidRPr="00CE7350" w:rsidRDefault="00077BF8" w:rsidP="00CE7350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CE7350">
        <w:rPr>
          <w:rFonts w:ascii="Calibri" w:hAnsi="Calibri" w:cs="Calibri"/>
          <w:b/>
          <w:bCs/>
          <w:color w:val="1A1B1D"/>
          <w:sz w:val="24"/>
          <w:szCs w:val="24"/>
        </w:rPr>
        <w:t>Профсоюзы предупредили об угрозе нового витка сокращений медработников</w:t>
      </w:r>
      <w:r w:rsidRPr="00CE7350">
        <w:rPr>
          <w:rFonts w:ascii="Calibri" w:hAnsi="Calibri" w:cs="Calibri"/>
          <w:color w:val="1A1B1D"/>
          <w:sz w:val="24"/>
          <w:szCs w:val="24"/>
        </w:rPr>
        <w:t xml:space="preserve"> </w:t>
      </w:r>
    </w:p>
    <w:p w:rsidR="00077BF8" w:rsidRPr="00CE7350" w:rsidRDefault="00077BF8" w:rsidP="00CE7350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CE7350">
        <w:rPr>
          <w:rFonts w:ascii="Calibri" w:hAnsi="Calibri" w:cs="Calibri"/>
          <w:color w:val="1A1B1D"/>
          <w:sz w:val="24"/>
          <w:szCs w:val="24"/>
        </w:rPr>
        <w:t>Профсоюз «Действие» выразил обеспокоенность методическими рекомендациями Минздрава и Минтруда по доведению доли окладов медработников в ФОТ до 50%. В некоторых формулировках есть открытый намек — если средств на повышенную зарплату хватать не будет, медучреждения могут сокращать штаты, считают в организации.</w:t>
      </w:r>
    </w:p>
    <w:p w:rsidR="00077BF8" w:rsidRPr="00CE7350" w:rsidRDefault="00077BF8" w:rsidP="00CE7350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CE7350">
        <w:rPr>
          <w:rFonts w:ascii="Calibri" w:hAnsi="Calibri" w:cs="Calibri"/>
          <w:color w:val="1A1B1D"/>
          <w:sz w:val="24"/>
          <w:szCs w:val="24"/>
        </w:rPr>
        <w:t>Новые методические рекомендации Минздрава и Минтруда по доведению доли окладов сотрудников в структуре фондов оплаты труда (ФОТ) медучреждений не ниже 50% (согласно постановлению правительства № 343) несут угрозу нового витка «оптимизации» и сокращений для медработников, </w:t>
      </w:r>
      <w:hyperlink r:id="rId32" w:tgtFrame="_blank" w:history="1">
        <w:r w:rsidRPr="00CE7350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заявил</w:t>
        </w:r>
      </w:hyperlink>
      <w:r w:rsidRPr="00CE7350">
        <w:rPr>
          <w:rFonts w:ascii="Calibri" w:hAnsi="Calibri" w:cs="Calibri"/>
          <w:color w:val="1A1B1D"/>
          <w:sz w:val="24"/>
          <w:szCs w:val="24"/>
        </w:rPr>
        <w:t> сопредседатель Межрегионального профсоюза работников здравоохранения «Действие» </w:t>
      </w:r>
      <w:hyperlink r:id="rId33" w:history="1">
        <w:r w:rsidRPr="00CE7350">
          <w:rPr>
            <w:rStyle w:val="a3"/>
            <w:rFonts w:ascii="Calibri" w:hAnsi="Calibri" w:cs="Calibri"/>
            <w:b/>
            <w:bCs/>
            <w:color w:val="E1442F"/>
            <w:sz w:val="24"/>
            <w:szCs w:val="24"/>
            <w:u w:val="none"/>
          </w:rPr>
          <w:t>Андрей Коновал</w:t>
        </w:r>
      </w:hyperlink>
      <w:r w:rsidRPr="00CE7350">
        <w:rPr>
          <w:rStyle w:val="a5"/>
          <w:rFonts w:ascii="Calibri" w:hAnsi="Calibri" w:cs="Calibri"/>
          <w:color w:val="1A1B1D"/>
          <w:sz w:val="24"/>
          <w:szCs w:val="24"/>
        </w:rPr>
        <w:t>.</w:t>
      </w:r>
      <w:r w:rsidRPr="00CE7350">
        <w:rPr>
          <w:rFonts w:ascii="Calibri" w:hAnsi="Calibri" w:cs="Calibri"/>
          <w:color w:val="1A1B1D"/>
          <w:sz w:val="24"/>
          <w:szCs w:val="24"/>
        </w:rPr>
        <w:t> Он приводит текст документа, который был подписан 29 марта 2024 года министром здравоохранения </w:t>
      </w:r>
      <w:r w:rsidRPr="00CE7350">
        <w:rPr>
          <w:rStyle w:val="a5"/>
          <w:rFonts w:ascii="Calibri" w:hAnsi="Calibri" w:cs="Calibri"/>
          <w:color w:val="1A1B1D"/>
          <w:sz w:val="24"/>
          <w:szCs w:val="24"/>
        </w:rPr>
        <w:t>Михаилом Мурашко</w:t>
      </w:r>
      <w:r w:rsidRPr="00CE7350">
        <w:rPr>
          <w:rFonts w:ascii="Calibri" w:hAnsi="Calibri" w:cs="Calibri"/>
          <w:color w:val="1A1B1D"/>
          <w:sz w:val="24"/>
          <w:szCs w:val="24"/>
        </w:rPr>
        <w:t> и министром труда </w:t>
      </w:r>
      <w:r w:rsidRPr="00CE7350">
        <w:rPr>
          <w:rStyle w:val="a5"/>
          <w:rFonts w:ascii="Calibri" w:hAnsi="Calibri" w:cs="Calibri"/>
          <w:color w:val="1A1B1D"/>
          <w:sz w:val="24"/>
          <w:szCs w:val="24"/>
        </w:rPr>
        <w:t xml:space="preserve">Антоном </w:t>
      </w:r>
      <w:proofErr w:type="spellStart"/>
      <w:r w:rsidRPr="00CE7350">
        <w:rPr>
          <w:rStyle w:val="a5"/>
          <w:rFonts w:ascii="Calibri" w:hAnsi="Calibri" w:cs="Calibri"/>
          <w:color w:val="1A1B1D"/>
          <w:sz w:val="24"/>
          <w:szCs w:val="24"/>
        </w:rPr>
        <w:t>Котяковым</w:t>
      </w:r>
      <w:proofErr w:type="spellEnd"/>
      <w:r w:rsidRPr="00CE7350">
        <w:rPr>
          <w:rStyle w:val="a5"/>
          <w:rFonts w:ascii="Calibri" w:hAnsi="Calibri" w:cs="Calibri"/>
          <w:color w:val="1A1B1D"/>
          <w:sz w:val="24"/>
          <w:szCs w:val="24"/>
        </w:rPr>
        <w:t>.</w:t>
      </w:r>
    </w:p>
    <w:p w:rsidR="00077BF8" w:rsidRPr="00CE7350" w:rsidRDefault="00077BF8" w:rsidP="00CE7350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CE7350">
        <w:rPr>
          <w:rFonts w:ascii="Calibri" w:hAnsi="Calibri" w:cs="Calibri"/>
          <w:color w:val="1A1B1D"/>
          <w:sz w:val="24"/>
          <w:szCs w:val="24"/>
        </w:rPr>
        <w:t>По словам Коновала, 13 из 15 пунктов рекомендаций — «отличные»: 50%-</w:t>
      </w:r>
      <w:proofErr w:type="spellStart"/>
      <w:r w:rsidRPr="00CE7350">
        <w:rPr>
          <w:rFonts w:ascii="Calibri" w:hAnsi="Calibri" w:cs="Calibri"/>
          <w:color w:val="1A1B1D"/>
          <w:sz w:val="24"/>
          <w:szCs w:val="24"/>
        </w:rPr>
        <w:t>ная</w:t>
      </w:r>
      <w:proofErr w:type="spellEnd"/>
      <w:r w:rsidRPr="00CE7350">
        <w:rPr>
          <w:rFonts w:ascii="Calibri" w:hAnsi="Calibri" w:cs="Calibri"/>
          <w:color w:val="1A1B1D"/>
          <w:sz w:val="24"/>
          <w:szCs w:val="24"/>
        </w:rPr>
        <w:t xml:space="preserve"> доля окладной части в ФОТ должна достигаться без учета внешнего и внутреннего совместительства и всех компенсационных выплат (включая «географические» надбавки, «ночные», «вредность», совмещение, расширение зоны обслуживания и др.).</w:t>
      </w:r>
    </w:p>
    <w:p w:rsidR="00077BF8" w:rsidRPr="00CE7350" w:rsidRDefault="00077BF8" w:rsidP="00CE7350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CE7350">
        <w:rPr>
          <w:rFonts w:ascii="Calibri" w:hAnsi="Calibri" w:cs="Calibri"/>
          <w:color w:val="1A1B1D"/>
          <w:sz w:val="24"/>
          <w:szCs w:val="24"/>
        </w:rPr>
        <w:t>При этом профсоюз обратил внимание, что в пункте 12 говорится о том, что при изменении условий оплаты труда предлагается «рассмотреть возможность пересмотра перечня стимулирующих выплат и условий их назначения, в том числе заменив, при возможности, выплаты в процентном отношении от оклада на фиксированные размеры». «Другими словами, рекомендуется (или, если угодно, допускается) какие-то стимулирующие отменить совсем, а в отношении других проценты к окладу заменить конкретными суммами в рублях. Понятно, с чем это связано. Так проще пересмотреть структуру зарплаты, — пояснил Коновал. — При этом в рублях выплаты и надбавки могут даже после повышения оклада остаться прежних размеров. Но для работников это может сказаться негативно потом, когда при очередном повышении окладов надбавки повышаться уже автоматически не будут, а инфляция их будет постепенно «съедать».</w:t>
      </w:r>
    </w:p>
    <w:p w:rsidR="00077BF8" w:rsidRPr="00CE7350" w:rsidRDefault="00077BF8" w:rsidP="00CE7350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CE7350">
        <w:rPr>
          <w:rFonts w:ascii="Calibri" w:hAnsi="Calibri" w:cs="Calibri"/>
          <w:color w:val="1A1B1D"/>
          <w:sz w:val="24"/>
          <w:szCs w:val="24"/>
        </w:rPr>
        <w:t xml:space="preserve">Также опасным он назвал еще один пункт, номер 14. В нем говорится, что при изменении условий труда «рекомендуется проводить анализ численности работников </w:t>
      </w:r>
      <w:proofErr w:type="spellStart"/>
      <w:r w:rsidRPr="00CE7350">
        <w:rPr>
          <w:rFonts w:ascii="Calibri" w:hAnsi="Calibri" w:cs="Calibri"/>
          <w:color w:val="1A1B1D"/>
          <w:sz w:val="24"/>
          <w:szCs w:val="24"/>
        </w:rPr>
        <w:t>медорганизации</w:t>
      </w:r>
      <w:proofErr w:type="spellEnd"/>
      <w:r w:rsidRPr="00CE7350">
        <w:rPr>
          <w:rFonts w:ascii="Calibri" w:hAnsi="Calibri" w:cs="Calibri"/>
          <w:color w:val="1A1B1D"/>
          <w:sz w:val="24"/>
          <w:szCs w:val="24"/>
        </w:rPr>
        <w:t xml:space="preserve">, не участвующих напрямую в оказании медпомощи». «Минздрав почти </w:t>
      </w:r>
      <w:r w:rsidRPr="00CE7350">
        <w:rPr>
          <w:rFonts w:ascii="Calibri" w:hAnsi="Calibri" w:cs="Calibri"/>
          <w:color w:val="1A1B1D"/>
          <w:sz w:val="24"/>
          <w:szCs w:val="24"/>
        </w:rPr>
        <w:lastRenderedPageBreak/>
        <w:t>открыто намекает: если средств на повышенную зарплату хватать не будет — сокращайте штаты. При этом четких нормативов, учитывающих все особенности работы медицинских организаций на местах, на самом деле нет. Это всегда спорные моменты и поле для произвола», — пояснил Коновал. По его словам, в связи с этим пунктом он прогнозирует «угрозу нового витка оптимизации».</w:t>
      </w:r>
    </w:p>
    <w:p w:rsidR="00077BF8" w:rsidRPr="00CE7350" w:rsidRDefault="00077BF8" w:rsidP="00CE7350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CE7350">
        <w:rPr>
          <w:rFonts w:ascii="Calibri" w:hAnsi="Calibri" w:cs="Calibri"/>
          <w:color w:val="1A1B1D"/>
          <w:sz w:val="24"/>
          <w:szCs w:val="24"/>
        </w:rPr>
        <w:t>В Профсоюзе работников здравоохранения России согласились с существованием таких рисков. Как пояснил «МВ» зампредседателя ЦК профсоюза </w:t>
      </w:r>
      <w:r w:rsidRPr="00CE7350">
        <w:rPr>
          <w:rStyle w:val="a5"/>
          <w:rFonts w:ascii="Calibri" w:hAnsi="Calibri" w:cs="Calibri"/>
          <w:color w:val="1A1B1D"/>
          <w:sz w:val="24"/>
          <w:szCs w:val="24"/>
        </w:rPr>
        <w:t xml:space="preserve">Михаил </w:t>
      </w:r>
      <w:proofErr w:type="spellStart"/>
      <w:r w:rsidRPr="00CE7350">
        <w:rPr>
          <w:rStyle w:val="a5"/>
          <w:rFonts w:ascii="Calibri" w:hAnsi="Calibri" w:cs="Calibri"/>
          <w:color w:val="1A1B1D"/>
          <w:sz w:val="24"/>
          <w:szCs w:val="24"/>
        </w:rPr>
        <w:t>Андрочников</w:t>
      </w:r>
      <w:proofErr w:type="spellEnd"/>
      <w:r w:rsidRPr="00CE7350">
        <w:rPr>
          <w:rStyle w:val="a5"/>
          <w:rFonts w:ascii="Calibri" w:hAnsi="Calibri" w:cs="Calibri"/>
          <w:color w:val="1A1B1D"/>
          <w:sz w:val="24"/>
          <w:szCs w:val="24"/>
        </w:rPr>
        <w:t>,</w:t>
      </w:r>
      <w:r w:rsidRPr="00CE7350">
        <w:rPr>
          <w:rFonts w:ascii="Calibri" w:hAnsi="Calibri" w:cs="Calibri"/>
          <w:color w:val="1A1B1D"/>
          <w:sz w:val="24"/>
          <w:szCs w:val="24"/>
        </w:rPr>
        <w:t> организация о них уже предупреждала в официальных письмах на имя премьер-министра </w:t>
      </w:r>
      <w:r w:rsidRPr="00CE7350">
        <w:rPr>
          <w:rStyle w:val="a5"/>
          <w:rFonts w:ascii="Calibri" w:hAnsi="Calibri" w:cs="Calibri"/>
          <w:color w:val="1A1B1D"/>
          <w:sz w:val="24"/>
          <w:szCs w:val="24"/>
        </w:rPr>
        <w:t xml:space="preserve">Михаила </w:t>
      </w:r>
      <w:proofErr w:type="spellStart"/>
      <w:r w:rsidRPr="00CE7350">
        <w:rPr>
          <w:rStyle w:val="a5"/>
          <w:rFonts w:ascii="Calibri" w:hAnsi="Calibri" w:cs="Calibri"/>
          <w:color w:val="1A1B1D"/>
          <w:sz w:val="24"/>
          <w:szCs w:val="24"/>
        </w:rPr>
        <w:t>Мишустина</w:t>
      </w:r>
      <w:proofErr w:type="spellEnd"/>
      <w:r w:rsidRPr="00CE7350">
        <w:rPr>
          <w:rFonts w:ascii="Calibri" w:hAnsi="Calibri" w:cs="Calibri"/>
          <w:color w:val="1A1B1D"/>
          <w:sz w:val="24"/>
          <w:szCs w:val="24"/>
        </w:rPr>
        <w:t> и министра Мурашко. «Основной риск — изменение структуры зарплаты предусмотрено без дополнительного финансирования. Таким образом, повышение окладов может быть реализовано только за счет сокращения других частей зарплаты, прежде всего, стимулирующих выплат. А мы считаем, что нельзя трогать выплаты за категорию, за стаж. Изменять штаты тоже возможно, согласно постановлению, и это тоже угроза».</w:t>
      </w:r>
    </w:p>
    <w:p w:rsidR="00077BF8" w:rsidRPr="00CE7350" w:rsidRDefault="00077BF8" w:rsidP="00CE7350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CE7350">
        <w:rPr>
          <w:rFonts w:ascii="Calibri" w:hAnsi="Calibri" w:cs="Calibri"/>
          <w:color w:val="1A1B1D"/>
          <w:sz w:val="24"/>
          <w:szCs w:val="24"/>
        </w:rPr>
        <w:t>Согласно постановлению № 343 от 20.03.2024, в апреле некоторые медработники начнут получать повышенные специальные социальные выплаты. Однако, как </w:t>
      </w:r>
      <w:hyperlink r:id="rId34" w:history="1">
        <w:r w:rsidRPr="00CE7350">
          <w:rPr>
            <w:rStyle w:val="a3"/>
            <w:rFonts w:ascii="Calibri" w:hAnsi="Calibri" w:cs="Calibri"/>
            <w:color w:val="E1442F"/>
            <w:sz w:val="24"/>
            <w:szCs w:val="24"/>
          </w:rPr>
          <w:t>разобрался</w:t>
        </w:r>
      </w:hyperlink>
      <w:r w:rsidRPr="00CE7350">
        <w:rPr>
          <w:rFonts w:ascii="Calibri" w:hAnsi="Calibri" w:cs="Calibri"/>
          <w:color w:val="1A1B1D"/>
          <w:sz w:val="24"/>
          <w:szCs w:val="24"/>
        </w:rPr>
        <w:t xml:space="preserve"> «МВ», круг получателей выплат не расширен — </w:t>
      </w:r>
      <w:proofErr w:type="spellStart"/>
      <w:r w:rsidRPr="00CE7350">
        <w:rPr>
          <w:rFonts w:ascii="Calibri" w:hAnsi="Calibri" w:cs="Calibri"/>
          <w:color w:val="1A1B1D"/>
          <w:sz w:val="24"/>
          <w:szCs w:val="24"/>
        </w:rPr>
        <w:t>спецвыплаты</w:t>
      </w:r>
      <w:proofErr w:type="spellEnd"/>
      <w:r w:rsidRPr="00CE7350">
        <w:rPr>
          <w:rFonts w:ascii="Calibri" w:hAnsi="Calibri" w:cs="Calibri"/>
          <w:color w:val="1A1B1D"/>
          <w:sz w:val="24"/>
          <w:szCs w:val="24"/>
        </w:rPr>
        <w:t xml:space="preserve"> будут увеличены только тем медработникам, которые их уже получали в небольших населенных пунктах. Постановление не коснулось сотрудников скорой медицинской помощи, в том числе и в малых городах, и в сельской местности, </w:t>
      </w:r>
      <w:proofErr w:type="spellStart"/>
      <w:r w:rsidRPr="00CE7350">
        <w:rPr>
          <w:rFonts w:ascii="Calibri" w:hAnsi="Calibri" w:cs="Calibri"/>
          <w:color w:val="1A1B1D"/>
          <w:sz w:val="24"/>
          <w:szCs w:val="24"/>
        </w:rPr>
        <w:t>спецвыплатами</w:t>
      </w:r>
      <w:proofErr w:type="spellEnd"/>
      <w:r w:rsidRPr="00CE7350">
        <w:rPr>
          <w:rFonts w:ascii="Calibri" w:hAnsi="Calibri" w:cs="Calibri"/>
          <w:color w:val="1A1B1D"/>
          <w:sz w:val="24"/>
          <w:szCs w:val="24"/>
        </w:rPr>
        <w:t xml:space="preserve"> вновь обойден медперсонал межрайонных, городских и центральных городских больниц в населенных пунктах с численностью населения менее 50 тыс. и 100 тыс. человек (там фигурируют только районные, центральные районные и участковые больницы).</w:t>
      </w:r>
    </w:p>
    <w:p w:rsidR="00077BF8" w:rsidRPr="00CE7350" w:rsidRDefault="00CE7350" w:rsidP="00CE7350">
      <w:pPr>
        <w:jc w:val="both"/>
        <w:rPr>
          <w:rFonts w:ascii="Calibri" w:hAnsi="Calibri" w:cs="Calibri"/>
          <w:sz w:val="24"/>
          <w:szCs w:val="24"/>
        </w:rPr>
      </w:pPr>
      <w:hyperlink r:id="rId35" w:history="1">
        <w:r w:rsidR="00077BF8" w:rsidRPr="00CE7350">
          <w:rPr>
            <w:rStyle w:val="a3"/>
            <w:rFonts w:ascii="Calibri" w:hAnsi="Calibri" w:cs="Calibri"/>
            <w:sz w:val="24"/>
            <w:szCs w:val="24"/>
          </w:rPr>
          <w:t>https://medvestnik.ru/content/news/Profsouzy-uvideli-ugrozu-novyh-sokrashenii-medrabotnikov-iz-za-izmeneniya-okladnoi-doli.html</w:t>
        </w:r>
      </w:hyperlink>
    </w:p>
    <w:p w:rsidR="00077BF8" w:rsidRPr="00CE7350" w:rsidRDefault="00077BF8" w:rsidP="00CE7350">
      <w:pPr>
        <w:jc w:val="both"/>
        <w:rPr>
          <w:rFonts w:ascii="Calibri" w:hAnsi="Calibri" w:cs="Calibri"/>
          <w:sz w:val="24"/>
          <w:szCs w:val="24"/>
        </w:rPr>
      </w:pPr>
    </w:p>
    <w:p w:rsidR="00077BF8" w:rsidRPr="00CE7350" w:rsidRDefault="00077BF8" w:rsidP="00CE7350">
      <w:pPr>
        <w:jc w:val="both"/>
        <w:rPr>
          <w:rFonts w:ascii="Calibri" w:hAnsi="Calibri" w:cs="Calibri"/>
          <w:b/>
          <w:sz w:val="24"/>
          <w:szCs w:val="24"/>
        </w:rPr>
      </w:pPr>
      <w:r w:rsidRPr="00CE7350">
        <w:rPr>
          <w:rFonts w:ascii="Calibri" w:hAnsi="Calibri" w:cs="Calibri"/>
          <w:b/>
          <w:sz w:val="24"/>
          <w:szCs w:val="24"/>
        </w:rPr>
        <w:t>СП: в 2023 году расходы на здравоохранение увеличились в 28 регионах и снизились в 57</w:t>
      </w:r>
    </w:p>
    <w:p w:rsidR="00077BF8" w:rsidRPr="00CE7350" w:rsidRDefault="00077BF8" w:rsidP="00CE7350">
      <w:pPr>
        <w:jc w:val="both"/>
        <w:rPr>
          <w:rFonts w:ascii="Calibri" w:hAnsi="Calibri" w:cs="Calibri"/>
          <w:sz w:val="24"/>
          <w:szCs w:val="24"/>
        </w:rPr>
      </w:pPr>
      <w:r w:rsidRPr="00CE7350">
        <w:rPr>
          <w:rFonts w:ascii="Calibri" w:hAnsi="Calibri" w:cs="Calibri"/>
          <w:sz w:val="24"/>
          <w:szCs w:val="24"/>
        </w:rPr>
        <w:t xml:space="preserve">Счетная палата (СП) РФ подвела первые итоги исполнения </w:t>
      </w:r>
      <w:proofErr w:type="spellStart"/>
      <w:r w:rsidRPr="00CE7350">
        <w:rPr>
          <w:rFonts w:ascii="Calibri" w:hAnsi="Calibri" w:cs="Calibri"/>
          <w:sz w:val="24"/>
          <w:szCs w:val="24"/>
        </w:rPr>
        <w:t>федбюджета</w:t>
      </w:r>
      <w:proofErr w:type="spellEnd"/>
      <w:r w:rsidRPr="00CE7350">
        <w:rPr>
          <w:rFonts w:ascii="Calibri" w:hAnsi="Calibri" w:cs="Calibri"/>
          <w:sz w:val="24"/>
          <w:szCs w:val="24"/>
        </w:rPr>
        <w:t xml:space="preserve"> и консолидированных бюджетов субъектов РФ по итогам 2023 года, в том числе по направлению «здравоохранение». Профильные расходы регионов составили 1,965 трлн рублей и в целом выросли, по сравнению с 2022-м, на 0,7%, но в сопоставимых ценах произошло снижение в 4,1%. В некоторых субъектах снижение год к году составило от 20% до 34,8%, иногда в связи с сокращением трат на мероприятия по борьбе с COVID-19, в других случаях – в связи с сокращением субсидий по федеральным программам.</w:t>
      </w:r>
    </w:p>
    <w:p w:rsidR="00077BF8" w:rsidRPr="00CE7350" w:rsidRDefault="00077BF8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 xml:space="preserve">Так, наибольшее снижение показали Тюменская область (-34,8%), Республика Ингушетия (-34,7 %), Белгородская область (-24,3%), Еврейская АО (-20,1%), Орловская область (-20%), Республика Дагестан (-19,9%). Всего негативную динамику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продемонстировали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 xml:space="preserve"> 57 территорий.</w:t>
      </w:r>
    </w:p>
    <w:p w:rsidR="00077BF8" w:rsidRPr="00CE7350" w:rsidRDefault="00077BF8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 xml:space="preserve">В основном, как отметили аудиторы, значения снизились в связи с окончанием массовых мероприятий по борьбе с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коронавирусной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 xml:space="preserve"> инфекцией и по поддержке медиков, участвующих в ней. Вместе с тем зафиксированы и другие причины – в Орловской области снижение произошло в связи с </w:t>
      </w:r>
      <w:hyperlink r:id="rId36" w:history="1">
        <w:r w:rsidRPr="00CE7350">
          <w:rPr>
            <w:rStyle w:val="a3"/>
            <w:rFonts w:ascii="Calibri" w:hAnsi="Calibri" w:cs="Calibri"/>
            <w:b/>
            <w:bCs/>
            <w:color w:val="194DBB"/>
            <w:spacing w:val="-5"/>
            <w:sz w:val="24"/>
            <w:szCs w:val="24"/>
          </w:rPr>
          <w:t>сокращением</w:t>
        </w:r>
      </w:hyperlink>
      <w:r w:rsidRPr="00CE7350">
        <w:rPr>
          <w:rFonts w:ascii="Calibri" w:hAnsi="Calibri" w:cs="Calibri"/>
          <w:spacing w:val="-5"/>
          <w:sz w:val="24"/>
          <w:szCs w:val="24"/>
        </w:rPr>
        <w:t xml:space="preserve"> расходов по программе «Модернизация первичного звена», в Белгородской области сыграл эффект 2022 года, когда завершились две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lastRenderedPageBreak/>
        <w:t>высокозатратные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 xml:space="preserve">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медстройки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>, в Еврейской АО снизилась федеральная субсидия по развитию субъектов Дальневосточного ФО.</w:t>
      </w:r>
    </w:p>
    <w:p w:rsidR="00077BF8" w:rsidRPr="00CE7350" w:rsidRDefault="00077BF8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 xml:space="preserve">Остальные 28 регионов расходы нарастили, 10 из них – на 10% и более. Кроме отправки средств на повышение зарплат, на тенденцию в данных субъектах повлияли значимые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допвливания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 xml:space="preserve"> из регионального бюджета на льготное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лекобеспечение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 xml:space="preserve">, на высокотехнологичную медпомощь вне базовой программы ОМС либо на 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санавиацию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 xml:space="preserve"> (в Краснодарском и Ставропольском краях, Брянской, Иркутской, Липецкой, Нижегородской, Пензенской, Псковской, Ярославской областях, Севастополе и других).</w:t>
      </w:r>
    </w:p>
    <w:p w:rsidR="00077BF8" w:rsidRPr="00CE7350" w:rsidRDefault="00077BF8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>Некоторые регионы освоили больше средств в связи с крупными медицинскими стройками (Республика Карелия, Пензенская область), в других увеличились субсидии на программу по модернизацию «</w:t>
      </w:r>
      <w:proofErr w:type="spellStart"/>
      <w:r w:rsidRPr="00CE7350">
        <w:rPr>
          <w:rFonts w:ascii="Calibri" w:hAnsi="Calibri" w:cs="Calibri"/>
          <w:spacing w:val="-5"/>
          <w:sz w:val="24"/>
          <w:szCs w:val="24"/>
        </w:rPr>
        <w:t>первички</w:t>
      </w:r>
      <w:proofErr w:type="spellEnd"/>
      <w:r w:rsidRPr="00CE7350">
        <w:rPr>
          <w:rFonts w:ascii="Calibri" w:hAnsi="Calibri" w:cs="Calibri"/>
          <w:spacing w:val="-5"/>
          <w:sz w:val="24"/>
          <w:szCs w:val="24"/>
        </w:rPr>
        <w:t>». Вологодская область вышла в «плюс» за счет перехода от аутсорсинга машин скорой помощи на закупку собственных автомобилей.</w:t>
      </w:r>
    </w:p>
    <w:p w:rsidR="00077BF8" w:rsidRPr="00CE7350" w:rsidRDefault="00077BF8" w:rsidP="00CE735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CE7350">
        <w:rPr>
          <w:rFonts w:ascii="Calibri" w:hAnsi="Calibri" w:cs="Calibri"/>
          <w:spacing w:val="-5"/>
          <w:sz w:val="24"/>
          <w:szCs w:val="24"/>
        </w:rPr>
        <w:t>В 2024 году, как гласит Закон о федеральном бюджете, консолидированные расходы регионов на здравоохранение составят не менее 1,1 трлн рублей, всего же на профильные мероприятия и оказание медпомощи </w:t>
      </w:r>
      <w:hyperlink r:id="rId37" w:history="1">
        <w:r w:rsidRPr="00CE7350">
          <w:rPr>
            <w:rStyle w:val="a3"/>
            <w:rFonts w:ascii="Calibri" w:hAnsi="Calibri" w:cs="Calibri"/>
            <w:b/>
            <w:bCs/>
            <w:color w:val="194DBB"/>
            <w:spacing w:val="-5"/>
            <w:sz w:val="24"/>
            <w:szCs w:val="24"/>
          </w:rPr>
          <w:t>закладывается</w:t>
        </w:r>
      </w:hyperlink>
      <w:r w:rsidRPr="00CE7350">
        <w:rPr>
          <w:rFonts w:ascii="Calibri" w:hAnsi="Calibri" w:cs="Calibri"/>
          <w:spacing w:val="-5"/>
          <w:sz w:val="24"/>
          <w:szCs w:val="24"/>
        </w:rPr>
        <w:t> 6,6 трлн рублей из всех уровней бюджета.</w:t>
      </w:r>
    </w:p>
    <w:p w:rsidR="00077BF8" w:rsidRPr="00CE7350" w:rsidRDefault="00CE7350" w:rsidP="00CE7350">
      <w:pPr>
        <w:jc w:val="both"/>
        <w:rPr>
          <w:rFonts w:ascii="Calibri" w:hAnsi="Calibri" w:cs="Calibri"/>
          <w:sz w:val="24"/>
          <w:szCs w:val="24"/>
        </w:rPr>
      </w:pPr>
      <w:hyperlink r:id="rId38" w:history="1">
        <w:r w:rsidR="00077BF8" w:rsidRPr="00CE7350">
          <w:rPr>
            <w:rStyle w:val="a3"/>
            <w:rFonts w:ascii="Calibri" w:hAnsi="Calibri" w:cs="Calibri"/>
            <w:sz w:val="24"/>
            <w:szCs w:val="24"/>
          </w:rPr>
          <w:t>https://vademec.ru/news/2024/04/04/sp-v-2023-godu-raskhody-na-zdravookhranenie-uvelichilis-v-28-regionakh-i-snizilis-v-57-mi/</w:t>
        </w:r>
      </w:hyperlink>
    </w:p>
    <w:p w:rsidR="00077BF8" w:rsidRPr="00CE7350" w:rsidRDefault="00077BF8" w:rsidP="00CE7350">
      <w:pPr>
        <w:jc w:val="both"/>
        <w:rPr>
          <w:rFonts w:ascii="Calibri" w:hAnsi="Calibri" w:cs="Calibri"/>
          <w:sz w:val="24"/>
          <w:szCs w:val="24"/>
        </w:rPr>
      </w:pPr>
    </w:p>
    <w:sectPr w:rsidR="00077BF8" w:rsidRPr="00CE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F8"/>
    <w:rsid w:val="00077BF8"/>
    <w:rsid w:val="00200C25"/>
    <w:rsid w:val="005B1E43"/>
    <w:rsid w:val="006823D3"/>
    <w:rsid w:val="00967515"/>
    <w:rsid w:val="00A757B4"/>
    <w:rsid w:val="00CE7350"/>
    <w:rsid w:val="00E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D349"/>
  <w15:chartTrackingRefBased/>
  <w15:docId w15:val="{830B5A1B-39EA-4FEC-810D-44858CCA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7B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B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B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077B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7BF8"/>
    <w:rPr>
      <w:b/>
      <w:bCs/>
    </w:rPr>
  </w:style>
  <w:style w:type="character" w:customStyle="1" w:styleId="text">
    <w:name w:val="text"/>
    <w:basedOn w:val="a0"/>
    <w:rsid w:val="00077BF8"/>
  </w:style>
  <w:style w:type="character" w:customStyle="1" w:styleId="20">
    <w:name w:val="Заголовок 2 Знак"/>
    <w:basedOn w:val="a0"/>
    <w:link w:val="2"/>
    <w:uiPriority w:val="9"/>
    <w:semiHidden/>
    <w:rsid w:val="00077B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2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60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8294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3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82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1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2788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5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5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5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52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0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04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5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415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2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6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7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2945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1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1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2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97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7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63287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6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8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777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0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6014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57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3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36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79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14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0114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168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3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5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049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8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vestnik.ru/content/news/Golikova-poruchila-glavam-regionov-uregulirovat-situaciu-s-vystupleniyami-skoropomoshnikov.html" TargetMode="External"/><Relationship Id="rId18" Type="http://schemas.openxmlformats.org/officeDocument/2006/relationships/hyperlink" Target="http://vademec.ru/news/%3E/news/2024/03/21/pravitelstvo-uvelichilo-razmer-sotsvyplat-medikam-i-rasprostranilo-ikh-na-kliniki-fmba/" TargetMode="External"/><Relationship Id="rId26" Type="http://schemas.openxmlformats.org/officeDocument/2006/relationships/hyperlink" Target="https://tass.ru/obschestvo/20444021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vademec.ru/news/2024/02/22/fas-razyasnila-mekhanizm-pereregistratsii-tsen-na-zhnvlp/" TargetMode="External"/><Relationship Id="rId34" Type="http://schemas.openxmlformats.org/officeDocument/2006/relationships/hyperlink" Target="https://medvestnik.ru/content/news/Chto-izmenitsya-dlya-medrabotnikov-s-1-aprelya-pyat-vstupaushih-v-silu-zakonov-i-norm.html" TargetMode="External"/><Relationship Id="rId7" Type="http://schemas.openxmlformats.org/officeDocument/2006/relationships/hyperlink" Target="https://medvestnik.ru/content/news/Putin-oboznachil-parametry-nacproekta-po-uvelicheniu-prodoljitelnosti-jizni.html" TargetMode="External"/><Relationship Id="rId12" Type="http://schemas.openxmlformats.org/officeDocument/2006/relationships/hyperlink" Target="https://medvestnik.ru/content/news/Profsouzy-uvideli-ugrozu-novyh-sokrashenii-medrabotnikov-iz-za-izmeneniya-okladnoi-doli.html?utm_source=main" TargetMode="External"/><Relationship Id="rId17" Type="http://schemas.openxmlformats.org/officeDocument/2006/relationships/hyperlink" Target="https://vademec.ru/news/2024/03/19/regulyator-utverdil-poryadok-dopuska-ordinatorov-na-rabotu-vrachami-stazherami/" TargetMode="External"/><Relationship Id="rId25" Type="http://schemas.openxmlformats.org/officeDocument/2006/relationships/hyperlink" Target="https://medvestnik.ru/content/news/Mishustin-poobeshal-prokontrolirovat-kachestvo-podgotovki-vrachei.html" TargetMode="External"/><Relationship Id="rId33" Type="http://schemas.openxmlformats.org/officeDocument/2006/relationships/hyperlink" Target="https://medvestnik.ru/directory/persons/Konoval-Andrei-Petrovich.html" TargetMode="External"/><Relationship Id="rId38" Type="http://schemas.openxmlformats.org/officeDocument/2006/relationships/hyperlink" Target="https://vademec.ru/news/2024/04/04/sp-v-2023-godu-raskhody-na-zdravookhranenie-uvelichilis-v-28-regionakh-i-snizilis-v-57-m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ass.ru/obschestvo/20440069" TargetMode="External"/><Relationship Id="rId20" Type="http://schemas.openxmlformats.org/officeDocument/2006/relationships/hyperlink" Target="http://vademec.ru/news/2024/03/25/vrachi-i-fedlshery-skoroy-pozhalovalis-putinu-na-novuyu-sistemu-sotsvyplat/" TargetMode="External"/><Relationship Id="rId29" Type="http://schemas.openxmlformats.org/officeDocument/2006/relationships/hyperlink" Target="https://vademec.ru/news/2023/02/03/v-2022-godu-na-onkopomoshch-potratili-325-3-mlrd-sredstv-oms/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vestnik.ru/content/news/Putin-anonsiroval-novyi-nacproekt-po-uvelicheniu-prodoljitelnosti-jizni.html" TargetMode="External"/><Relationship Id="rId11" Type="http://schemas.openxmlformats.org/officeDocument/2006/relationships/hyperlink" Target="https://medvestnik.ru/content/news/TOP5-glavnye-sobytiya-nedeli-171.html" TargetMode="External"/><Relationship Id="rId24" Type="http://schemas.openxmlformats.org/officeDocument/2006/relationships/hyperlink" Target="https://vademec.ru/news/2024/04/04/deputaty-zadali-premer-ministru-voprosy-ob-okhrane-zdorovya-vot-chto-on-otvetil/" TargetMode="External"/><Relationship Id="rId32" Type="http://schemas.openxmlformats.org/officeDocument/2006/relationships/hyperlink" Target="https://vk.com/wall9728984_38723" TargetMode="External"/><Relationship Id="rId37" Type="http://schemas.openxmlformats.org/officeDocument/2006/relationships/hyperlink" Target="https://vademec.ru/news/2023/11/28/na-zdravookhranenie-v-2024-godu-zalozheno-bolee-6-6-trln-rubley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kremlin.ru/acts/assignments/orders/73759" TargetMode="External"/><Relationship Id="rId15" Type="http://schemas.openxmlformats.org/officeDocument/2006/relationships/hyperlink" Target="https://t.me/vademecum_live/13727" TargetMode="External"/><Relationship Id="rId23" Type="http://schemas.openxmlformats.org/officeDocument/2006/relationships/hyperlink" Target="https://vademec.ru/news/2024/03/28/minfin-predlozhil-prodlit-do-2026-goda-lgotnyy-tarif-strakhovykh-vznosov-dlya-nko/" TargetMode="External"/><Relationship Id="rId28" Type="http://schemas.openxmlformats.org/officeDocument/2006/relationships/hyperlink" Target="https://medvestnik.ru/content/news/Minzdrav-nazval-chislo-vyyavlennyh-v-2023-godu-za-schet-dispanserizacii-zabolevanii.html" TargetMode="External"/><Relationship Id="rId36" Type="http://schemas.openxmlformats.org/officeDocument/2006/relationships/hyperlink" Target="https://vademec.ru/news/2023/12/26/pravitelstvo-izyskalo-1-5-mlrd-rubley-na-razvitie-infrastruktury-pyati-regionov/" TargetMode="External"/><Relationship Id="rId10" Type="http://schemas.openxmlformats.org/officeDocument/2006/relationships/hyperlink" Target="https://medvestnik.ru/content/news/Pravitelstvo-analiziruet-situaciu-s-jalobami-rabotnikov-skoroi-na-zarplaty.html?utm_source=main&amp;utm_medium=center-main-right" TargetMode="External"/><Relationship Id="rId19" Type="http://schemas.openxmlformats.org/officeDocument/2006/relationships/hyperlink" Target="http://vademec.ru/news/2024/04/03/golikova-pravitelstvo-izuchaet-trebovaniya-sotrudnikov-skorykh-ob-uvelichenii-sotsvyplat-/" TargetMode="External"/><Relationship Id="rId31" Type="http://schemas.openxmlformats.org/officeDocument/2006/relationships/hyperlink" Target="https://vademec.ru/news/2024/04/03/ffoms-v-2024-godu-obemy-onkolecheniya-vyrastut-na-200-tysyach-sluchaev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.me/mediamedics/8718" TargetMode="External"/><Relationship Id="rId14" Type="http://schemas.openxmlformats.org/officeDocument/2006/relationships/hyperlink" Target="https://vademec.ru/news/2024/04/03/mishustin-otchitalsya-pered-deputatami-glavnoe-o-zdravookhranenii/" TargetMode="External"/><Relationship Id="rId22" Type="http://schemas.openxmlformats.org/officeDocument/2006/relationships/hyperlink" Target="https://t.me/vademecum_live/12619" TargetMode="External"/><Relationship Id="rId27" Type="http://schemas.openxmlformats.org/officeDocument/2006/relationships/hyperlink" Target="https://medvestnik.ru/content/news/V-Minzdrave-priznali-problemy-s-kachestvom-profosmotrov.html" TargetMode="External"/><Relationship Id="rId30" Type="http://schemas.openxmlformats.org/officeDocument/2006/relationships/hyperlink" Target="https://vademec.ru/article/model_ksg_s_-nulevym-_balansom_vse_ravno-_chto_-srednyaya_temperatura_po_bolnitse/" TargetMode="External"/><Relationship Id="rId35" Type="http://schemas.openxmlformats.org/officeDocument/2006/relationships/hyperlink" Target="https://medvestnik.ru/content/news/Profsouzy-uvideli-ugrozu-novyh-sokrashenii-medrabotnikov-iz-za-izmeneniya-okladnoi-doli.html" TargetMode="External"/><Relationship Id="rId8" Type="http://schemas.openxmlformats.org/officeDocument/2006/relationships/hyperlink" Target="https://medvestnik.ru/directory/persons/Golikova-Tatyana-Alekseevna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4531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2</cp:revision>
  <dcterms:created xsi:type="dcterms:W3CDTF">2024-04-08T10:08:00Z</dcterms:created>
  <dcterms:modified xsi:type="dcterms:W3CDTF">2024-04-08T10:08:00Z</dcterms:modified>
</cp:coreProperties>
</file>